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2FF" w:rsidRPr="00DC72FF" w:rsidRDefault="00DC72FF" w:rsidP="00150F39">
      <w:pPr>
        <w:widowControl w:val="0"/>
        <w:autoSpaceDE w:val="0"/>
        <w:autoSpaceDN w:val="0"/>
        <w:adjustRightInd w:val="0"/>
        <w:spacing w:before="3" w:after="0"/>
        <w:ind w:left="-426" w:right="-23" w:firstLine="14"/>
        <w:jc w:val="both"/>
        <w:rPr>
          <w:rFonts w:asciiTheme="minorHAnsi" w:hAnsiTheme="minorHAnsi" w:cs="Times New Roman Italic"/>
          <w:b/>
          <w:color w:val="365F91" w:themeColor="accent1" w:themeShade="BF"/>
          <w:spacing w:val="-6"/>
        </w:rPr>
      </w:pPr>
      <w:r w:rsidRPr="00DC72FF">
        <w:rPr>
          <w:rFonts w:asciiTheme="minorHAnsi" w:hAnsiTheme="minorHAnsi" w:cs="Times New Roman Italic"/>
          <w:b/>
          <w:color w:val="365F91" w:themeColor="accent1" w:themeShade="BF"/>
          <w:spacing w:val="-6"/>
        </w:rPr>
        <w:t>Q1 Explain the objectives of the Information Technology Act 2000.</w:t>
      </w:r>
    </w:p>
    <w:p w:rsidR="00DC72FF" w:rsidRDefault="00DC72FF" w:rsidP="00F94571">
      <w:pPr>
        <w:pStyle w:val="ListParagraph"/>
        <w:widowControl w:val="0"/>
        <w:numPr>
          <w:ilvl w:val="0"/>
          <w:numId w:val="1"/>
        </w:numPr>
        <w:autoSpaceDE w:val="0"/>
        <w:autoSpaceDN w:val="0"/>
        <w:adjustRightInd w:val="0"/>
        <w:spacing w:before="3" w:after="0"/>
        <w:ind w:left="-142" w:right="-164" w:hanging="284"/>
        <w:jc w:val="both"/>
        <w:rPr>
          <w:rFonts w:asciiTheme="minorHAnsi" w:hAnsiTheme="minorHAnsi"/>
          <w:color w:val="000000"/>
          <w:spacing w:val="-7"/>
        </w:rPr>
      </w:pPr>
      <w:r w:rsidRPr="00DC72FF">
        <w:rPr>
          <w:rFonts w:asciiTheme="minorHAnsi" w:hAnsiTheme="minorHAnsi"/>
          <w:color w:val="000000"/>
        </w:rPr>
        <w:t xml:space="preserve">To grant legal recognition for transactions carried out by means of electronic data </w:t>
      </w:r>
      <w:r w:rsidRPr="00DC72FF">
        <w:rPr>
          <w:rFonts w:asciiTheme="minorHAnsi" w:hAnsiTheme="minorHAnsi"/>
          <w:color w:val="000000"/>
          <w:spacing w:val="-2"/>
        </w:rPr>
        <w:t xml:space="preserve">interchange and other means of electronic communication commonly referred to as </w:t>
      </w:r>
      <w:r w:rsidRPr="00DC72FF">
        <w:rPr>
          <w:rFonts w:asciiTheme="minorHAnsi" w:hAnsiTheme="minorHAnsi"/>
          <w:color w:val="000000"/>
          <w:spacing w:val="-7"/>
        </w:rPr>
        <w:t xml:space="preserve">"electronic commerce" in place of paper based methods of communication; </w:t>
      </w:r>
    </w:p>
    <w:p w:rsidR="00DC72FF" w:rsidRDefault="00DC72FF" w:rsidP="00150F39">
      <w:pPr>
        <w:pStyle w:val="ListParagraph"/>
        <w:widowControl w:val="0"/>
        <w:numPr>
          <w:ilvl w:val="0"/>
          <w:numId w:val="1"/>
        </w:numPr>
        <w:autoSpaceDE w:val="0"/>
        <w:autoSpaceDN w:val="0"/>
        <w:adjustRightInd w:val="0"/>
        <w:spacing w:before="3" w:after="0"/>
        <w:ind w:left="-142" w:right="-164" w:hanging="284"/>
        <w:jc w:val="both"/>
        <w:rPr>
          <w:rFonts w:asciiTheme="minorHAnsi" w:hAnsiTheme="minorHAnsi"/>
          <w:color w:val="000000"/>
          <w:spacing w:val="-7"/>
        </w:rPr>
      </w:pPr>
      <w:r w:rsidRPr="00DC72FF">
        <w:rPr>
          <w:rFonts w:asciiTheme="minorHAnsi" w:hAnsiTheme="minorHAnsi"/>
          <w:color w:val="000000"/>
          <w:spacing w:val="-6"/>
        </w:rPr>
        <w:t>To give legal recognition to Digital signatures for authentication of any information or</w:t>
      </w:r>
      <w:r>
        <w:rPr>
          <w:rFonts w:asciiTheme="minorHAnsi" w:hAnsiTheme="minorHAnsi"/>
          <w:color w:val="000000"/>
          <w:spacing w:val="-6"/>
        </w:rPr>
        <w:t xml:space="preserve"> </w:t>
      </w:r>
      <w:r w:rsidRPr="00DC72FF">
        <w:rPr>
          <w:rFonts w:asciiTheme="minorHAnsi" w:hAnsiTheme="minorHAnsi"/>
          <w:color w:val="000000"/>
          <w:spacing w:val="-7"/>
        </w:rPr>
        <w:t>matter, which requires authentication under any law;</w:t>
      </w:r>
      <w:r>
        <w:rPr>
          <w:rFonts w:asciiTheme="minorHAnsi" w:hAnsiTheme="minorHAnsi"/>
          <w:color w:val="000000"/>
          <w:spacing w:val="-7"/>
        </w:rPr>
        <w:t xml:space="preserve"> </w:t>
      </w:r>
    </w:p>
    <w:p w:rsidR="00DC72FF" w:rsidRPr="00DC72FF" w:rsidRDefault="00DC72FF" w:rsidP="00150F39">
      <w:pPr>
        <w:pStyle w:val="ListParagraph"/>
        <w:widowControl w:val="0"/>
        <w:numPr>
          <w:ilvl w:val="0"/>
          <w:numId w:val="1"/>
        </w:numPr>
        <w:autoSpaceDE w:val="0"/>
        <w:autoSpaceDN w:val="0"/>
        <w:adjustRightInd w:val="0"/>
        <w:spacing w:before="3" w:after="0"/>
        <w:ind w:left="-142" w:right="-164" w:hanging="284"/>
        <w:jc w:val="both"/>
        <w:rPr>
          <w:rFonts w:asciiTheme="minorHAnsi" w:hAnsiTheme="minorHAnsi"/>
          <w:color w:val="000000"/>
          <w:spacing w:val="-7"/>
        </w:rPr>
      </w:pPr>
      <w:r w:rsidRPr="00DC72FF">
        <w:rPr>
          <w:rFonts w:asciiTheme="minorHAnsi" w:hAnsiTheme="minorHAnsi"/>
          <w:color w:val="000000"/>
          <w:spacing w:val="-6"/>
        </w:rPr>
        <w:t>To facilitate electronic filing</w:t>
      </w:r>
      <w:r w:rsidR="001C0491">
        <w:rPr>
          <w:rFonts w:asciiTheme="minorHAnsi" w:hAnsiTheme="minorHAnsi"/>
          <w:color w:val="000000"/>
          <w:spacing w:val="-6"/>
        </w:rPr>
        <w:t xml:space="preserve"> (e-filing)</w:t>
      </w:r>
      <w:r w:rsidRPr="00DC72FF">
        <w:rPr>
          <w:rFonts w:asciiTheme="minorHAnsi" w:hAnsiTheme="minorHAnsi"/>
          <w:color w:val="000000"/>
          <w:spacing w:val="-6"/>
        </w:rPr>
        <w:t xml:space="preserve"> of documents with Government departments;</w:t>
      </w:r>
    </w:p>
    <w:p w:rsidR="00DC72FF" w:rsidRDefault="00DC72FF" w:rsidP="00150F39">
      <w:pPr>
        <w:pStyle w:val="ListParagraph"/>
        <w:widowControl w:val="0"/>
        <w:numPr>
          <w:ilvl w:val="0"/>
          <w:numId w:val="1"/>
        </w:numPr>
        <w:autoSpaceDE w:val="0"/>
        <w:autoSpaceDN w:val="0"/>
        <w:adjustRightInd w:val="0"/>
        <w:spacing w:before="3" w:after="0"/>
        <w:ind w:left="-142" w:right="-164" w:hanging="284"/>
        <w:jc w:val="both"/>
        <w:rPr>
          <w:rFonts w:asciiTheme="minorHAnsi" w:hAnsiTheme="minorHAnsi"/>
          <w:color w:val="000000"/>
          <w:spacing w:val="-7"/>
        </w:rPr>
      </w:pPr>
      <w:r w:rsidRPr="00DC72FF">
        <w:rPr>
          <w:rFonts w:asciiTheme="minorHAnsi" w:hAnsiTheme="minorHAnsi"/>
          <w:color w:val="000000"/>
          <w:spacing w:val="-7"/>
        </w:rPr>
        <w:t>To facilitate electronic storage of data;</w:t>
      </w:r>
    </w:p>
    <w:p w:rsidR="00DC72FF" w:rsidRPr="00DC72FF" w:rsidRDefault="00DC72FF" w:rsidP="00150F39">
      <w:pPr>
        <w:pStyle w:val="ListParagraph"/>
        <w:widowControl w:val="0"/>
        <w:numPr>
          <w:ilvl w:val="0"/>
          <w:numId w:val="1"/>
        </w:numPr>
        <w:autoSpaceDE w:val="0"/>
        <w:autoSpaceDN w:val="0"/>
        <w:adjustRightInd w:val="0"/>
        <w:spacing w:before="3" w:after="0"/>
        <w:ind w:left="-142" w:right="-164" w:hanging="284"/>
        <w:jc w:val="both"/>
        <w:rPr>
          <w:rFonts w:asciiTheme="minorHAnsi" w:hAnsiTheme="minorHAnsi"/>
          <w:color w:val="000000"/>
          <w:spacing w:val="-7"/>
        </w:rPr>
      </w:pPr>
      <w:r w:rsidRPr="00DC72FF">
        <w:rPr>
          <w:rFonts w:asciiTheme="minorHAnsi" w:hAnsiTheme="minorHAnsi"/>
          <w:color w:val="000000"/>
          <w:spacing w:val="-4"/>
        </w:rPr>
        <w:t>To facilitate and give legal sanction to electronic fund transfers between banks and</w:t>
      </w:r>
      <w:r>
        <w:rPr>
          <w:rFonts w:asciiTheme="minorHAnsi" w:hAnsiTheme="minorHAnsi"/>
          <w:color w:val="000000"/>
          <w:spacing w:val="-4"/>
        </w:rPr>
        <w:t xml:space="preserve"> </w:t>
      </w:r>
      <w:r w:rsidRPr="00DC72FF">
        <w:rPr>
          <w:rFonts w:asciiTheme="minorHAnsi" w:hAnsiTheme="minorHAnsi"/>
          <w:color w:val="000000"/>
          <w:spacing w:val="-5"/>
        </w:rPr>
        <w:t>financial institutions;</w:t>
      </w:r>
    </w:p>
    <w:p w:rsidR="00DC72FF" w:rsidRPr="00DC72FF" w:rsidRDefault="00DC72FF" w:rsidP="00150F39">
      <w:pPr>
        <w:pStyle w:val="ListParagraph"/>
        <w:widowControl w:val="0"/>
        <w:numPr>
          <w:ilvl w:val="0"/>
          <w:numId w:val="1"/>
        </w:numPr>
        <w:autoSpaceDE w:val="0"/>
        <w:autoSpaceDN w:val="0"/>
        <w:adjustRightInd w:val="0"/>
        <w:spacing w:before="3" w:after="0"/>
        <w:ind w:left="-142" w:right="-164" w:hanging="284"/>
        <w:jc w:val="both"/>
        <w:rPr>
          <w:rFonts w:asciiTheme="minorHAnsi" w:hAnsiTheme="minorHAnsi"/>
          <w:color w:val="000000"/>
          <w:spacing w:val="-7"/>
        </w:rPr>
      </w:pPr>
      <w:r w:rsidRPr="00DC72FF">
        <w:rPr>
          <w:rFonts w:asciiTheme="minorHAnsi" w:hAnsiTheme="minorHAnsi"/>
          <w:color w:val="000000"/>
          <w:spacing w:val="-4"/>
        </w:rPr>
        <w:t>To give legal recognition for keeping of books of accounts by banker's in electronic form;</w:t>
      </w:r>
    </w:p>
    <w:p w:rsidR="00DC72FF" w:rsidRPr="00DC72FF" w:rsidRDefault="00DC72FF" w:rsidP="00150F39">
      <w:pPr>
        <w:pStyle w:val="ListParagraph"/>
        <w:widowControl w:val="0"/>
        <w:numPr>
          <w:ilvl w:val="0"/>
          <w:numId w:val="1"/>
        </w:numPr>
        <w:autoSpaceDE w:val="0"/>
        <w:autoSpaceDN w:val="0"/>
        <w:adjustRightInd w:val="0"/>
        <w:spacing w:before="3" w:after="0"/>
        <w:ind w:left="-142" w:right="-164" w:hanging="284"/>
        <w:jc w:val="both"/>
        <w:rPr>
          <w:rFonts w:asciiTheme="minorHAnsi" w:hAnsiTheme="minorHAnsi"/>
          <w:color w:val="000000"/>
          <w:spacing w:val="-7"/>
        </w:rPr>
      </w:pPr>
      <w:r w:rsidRPr="00DC72FF">
        <w:rPr>
          <w:rFonts w:asciiTheme="minorHAnsi" w:hAnsiTheme="minorHAnsi"/>
          <w:color w:val="000000"/>
          <w:spacing w:val="-5"/>
          <w:position w:val="-2"/>
        </w:rPr>
        <w:t>To amend the Indian Penal Code, the Indian Evid</w:t>
      </w:r>
      <w:r>
        <w:rPr>
          <w:rFonts w:asciiTheme="minorHAnsi" w:hAnsiTheme="minorHAnsi"/>
          <w:color w:val="000000"/>
          <w:spacing w:val="-5"/>
          <w:position w:val="-2"/>
        </w:rPr>
        <w:t xml:space="preserve">ence Act, </w:t>
      </w:r>
      <w:r w:rsidRPr="00DC72FF">
        <w:rPr>
          <w:rFonts w:asciiTheme="minorHAnsi" w:hAnsiTheme="minorHAnsi"/>
          <w:color w:val="000000"/>
          <w:spacing w:val="-5"/>
          <w:position w:val="-2"/>
        </w:rPr>
        <w:t>1872, the Banker's Book</w:t>
      </w:r>
      <w:r>
        <w:rPr>
          <w:rFonts w:asciiTheme="minorHAnsi" w:hAnsiTheme="minorHAnsi"/>
          <w:color w:val="000000"/>
          <w:spacing w:val="-5"/>
          <w:position w:val="-2"/>
        </w:rPr>
        <w:t xml:space="preserve"> </w:t>
      </w:r>
      <w:r w:rsidRPr="00DC72FF">
        <w:rPr>
          <w:rFonts w:asciiTheme="minorHAnsi" w:hAnsiTheme="minorHAnsi"/>
          <w:color w:val="000000"/>
          <w:spacing w:val="-5"/>
        </w:rPr>
        <w:t>Evidence Act, 1891, and the Reserve Bank of India Act, 1934.</w:t>
      </w:r>
    </w:p>
    <w:p w:rsidR="00DC72FF" w:rsidRDefault="00DC72FF" w:rsidP="00150F39">
      <w:pPr>
        <w:widowControl w:val="0"/>
        <w:autoSpaceDE w:val="0"/>
        <w:autoSpaceDN w:val="0"/>
        <w:adjustRightInd w:val="0"/>
        <w:spacing w:after="0"/>
        <w:ind w:left="-426" w:right="-164"/>
        <w:jc w:val="both"/>
        <w:rPr>
          <w:rFonts w:asciiTheme="minorHAnsi" w:hAnsiTheme="minorHAnsi" w:cs="Times New Roman Italic"/>
          <w:color w:val="000000"/>
          <w:spacing w:val="-9"/>
          <w:w w:val="98"/>
        </w:rPr>
      </w:pPr>
    </w:p>
    <w:p w:rsidR="00DC72FF" w:rsidRPr="00DC72FF" w:rsidRDefault="00DC72FF" w:rsidP="00150F39">
      <w:pPr>
        <w:widowControl w:val="0"/>
        <w:autoSpaceDE w:val="0"/>
        <w:autoSpaceDN w:val="0"/>
        <w:adjustRightInd w:val="0"/>
        <w:spacing w:before="3" w:after="0"/>
        <w:ind w:left="-426" w:right="-164" w:firstLine="14"/>
        <w:jc w:val="both"/>
        <w:rPr>
          <w:rFonts w:asciiTheme="minorHAnsi" w:hAnsiTheme="minorHAnsi" w:cs="Times New Roman Italic"/>
          <w:b/>
          <w:color w:val="365F91" w:themeColor="accent1" w:themeShade="BF"/>
          <w:spacing w:val="-6"/>
        </w:rPr>
      </w:pPr>
      <w:r w:rsidRPr="00DC72FF">
        <w:rPr>
          <w:rFonts w:asciiTheme="minorHAnsi" w:hAnsiTheme="minorHAnsi" w:cs="Times New Roman Italic"/>
          <w:b/>
          <w:color w:val="365F91" w:themeColor="accent1" w:themeShade="BF"/>
          <w:spacing w:val="-6"/>
        </w:rPr>
        <w:t xml:space="preserve">Q2 </w:t>
      </w:r>
      <w:r>
        <w:rPr>
          <w:rFonts w:asciiTheme="minorHAnsi" w:hAnsiTheme="minorHAnsi" w:cs="Times New Roman Italic"/>
          <w:b/>
          <w:color w:val="365F91" w:themeColor="accent1" w:themeShade="BF"/>
          <w:spacing w:val="-6"/>
        </w:rPr>
        <w:t>Define the follo</w:t>
      </w:r>
      <w:r w:rsidRPr="00DC72FF">
        <w:rPr>
          <w:rFonts w:asciiTheme="minorHAnsi" w:hAnsiTheme="minorHAnsi" w:cs="Times New Roman Italic"/>
          <w:b/>
          <w:color w:val="365F91" w:themeColor="accent1" w:themeShade="BF"/>
          <w:spacing w:val="-6"/>
        </w:rPr>
        <w:t xml:space="preserve">wing terms with reference to Information Technology Act 2000: </w:t>
      </w:r>
    </w:p>
    <w:p w:rsidR="00DC72FF" w:rsidRPr="0019347B" w:rsidRDefault="00DC72FF" w:rsidP="00150F39">
      <w:pPr>
        <w:pStyle w:val="ListParagraph"/>
        <w:widowControl w:val="0"/>
        <w:numPr>
          <w:ilvl w:val="0"/>
          <w:numId w:val="2"/>
        </w:numPr>
        <w:tabs>
          <w:tab w:val="left" w:pos="2601"/>
        </w:tabs>
        <w:autoSpaceDE w:val="0"/>
        <w:autoSpaceDN w:val="0"/>
        <w:adjustRightInd w:val="0"/>
        <w:spacing w:before="104" w:after="0"/>
        <w:ind w:left="-142" w:right="-164" w:hanging="284"/>
        <w:jc w:val="both"/>
        <w:rPr>
          <w:rFonts w:asciiTheme="minorHAnsi" w:hAnsiTheme="minorHAnsi"/>
          <w:color w:val="000000"/>
          <w:spacing w:val="-5"/>
        </w:rPr>
      </w:pPr>
      <w:r w:rsidRPr="0019347B">
        <w:rPr>
          <w:rFonts w:asciiTheme="minorHAnsi" w:hAnsiTheme="minorHAnsi"/>
          <w:b/>
          <w:color w:val="000000"/>
          <w:spacing w:val="-4"/>
          <w:position w:val="-2"/>
        </w:rPr>
        <w:t>Digital Signature:</w:t>
      </w:r>
      <w:r w:rsidRPr="0019347B">
        <w:rPr>
          <w:rFonts w:asciiTheme="minorHAnsi" w:hAnsiTheme="minorHAnsi"/>
          <w:color w:val="000000"/>
          <w:spacing w:val="-4"/>
          <w:position w:val="-2"/>
        </w:rPr>
        <w:t xml:space="preserve"> It means authentication of any elect</w:t>
      </w:r>
      <w:r w:rsidR="0019347B" w:rsidRPr="0019347B">
        <w:rPr>
          <w:rFonts w:asciiTheme="minorHAnsi" w:hAnsiTheme="minorHAnsi"/>
          <w:color w:val="000000"/>
          <w:spacing w:val="-4"/>
          <w:position w:val="-2"/>
        </w:rPr>
        <w:t xml:space="preserve">ronic record by a subscriber by </w:t>
      </w:r>
      <w:r w:rsidRPr="0019347B">
        <w:rPr>
          <w:rFonts w:asciiTheme="minorHAnsi" w:hAnsiTheme="minorHAnsi"/>
          <w:color w:val="000000"/>
          <w:spacing w:val="-4"/>
        </w:rPr>
        <w:t>means of an electronic method or procedure in accordance with the provisions of section</w:t>
      </w:r>
      <w:r w:rsidR="0019347B" w:rsidRPr="0019347B">
        <w:rPr>
          <w:rFonts w:asciiTheme="minorHAnsi" w:hAnsiTheme="minorHAnsi"/>
          <w:color w:val="000000"/>
          <w:spacing w:val="-4"/>
          <w:position w:val="-2"/>
        </w:rPr>
        <w:t xml:space="preserve"> </w:t>
      </w:r>
      <w:r w:rsidRPr="0019347B">
        <w:rPr>
          <w:rFonts w:asciiTheme="minorHAnsi" w:hAnsiTheme="minorHAnsi"/>
          <w:color w:val="000000"/>
          <w:spacing w:val="-5"/>
        </w:rPr>
        <w:t>3.</w:t>
      </w:r>
    </w:p>
    <w:p w:rsidR="0019347B" w:rsidRPr="00D2050A" w:rsidRDefault="0019347B" w:rsidP="00150F39">
      <w:pPr>
        <w:pStyle w:val="ListParagraph"/>
        <w:widowControl w:val="0"/>
        <w:tabs>
          <w:tab w:val="left" w:pos="2601"/>
        </w:tabs>
        <w:autoSpaceDE w:val="0"/>
        <w:autoSpaceDN w:val="0"/>
        <w:adjustRightInd w:val="0"/>
        <w:spacing w:before="104" w:after="0"/>
        <w:ind w:left="294" w:right="-164"/>
        <w:jc w:val="both"/>
        <w:rPr>
          <w:rFonts w:asciiTheme="minorHAnsi" w:hAnsiTheme="minorHAnsi"/>
          <w:color w:val="000000"/>
          <w:spacing w:val="-4"/>
          <w:position w:val="-2"/>
          <w:sz w:val="14"/>
        </w:rPr>
      </w:pPr>
    </w:p>
    <w:p w:rsidR="00DC72FF" w:rsidRPr="00947B28" w:rsidRDefault="00DC72FF" w:rsidP="00150F39">
      <w:pPr>
        <w:pStyle w:val="ListParagraph"/>
        <w:widowControl w:val="0"/>
        <w:numPr>
          <w:ilvl w:val="0"/>
          <w:numId w:val="2"/>
        </w:numPr>
        <w:tabs>
          <w:tab w:val="left" w:pos="2592"/>
        </w:tabs>
        <w:autoSpaceDE w:val="0"/>
        <w:autoSpaceDN w:val="0"/>
        <w:adjustRightInd w:val="0"/>
        <w:spacing w:before="74" w:after="0"/>
        <w:ind w:left="-142" w:right="-164" w:hanging="284"/>
        <w:jc w:val="both"/>
        <w:rPr>
          <w:rFonts w:asciiTheme="minorHAnsi" w:hAnsiTheme="minorHAnsi"/>
          <w:color w:val="000000"/>
          <w:spacing w:val="-8"/>
        </w:rPr>
      </w:pPr>
      <w:r w:rsidRPr="00947B28">
        <w:rPr>
          <w:rFonts w:asciiTheme="minorHAnsi" w:hAnsiTheme="minorHAnsi"/>
          <w:b/>
          <w:color w:val="000000"/>
          <w:spacing w:val="-3"/>
        </w:rPr>
        <w:t>Electronic form:</w:t>
      </w:r>
      <w:r w:rsidRPr="00947B28">
        <w:rPr>
          <w:rFonts w:asciiTheme="minorHAnsi" w:hAnsiTheme="minorHAnsi"/>
          <w:color w:val="000000"/>
          <w:spacing w:val="-3"/>
        </w:rPr>
        <w:t xml:space="preserve"> With reference to inf</w:t>
      </w:r>
      <w:r w:rsidR="00947B28" w:rsidRPr="00947B28">
        <w:rPr>
          <w:rFonts w:asciiTheme="minorHAnsi" w:hAnsiTheme="minorHAnsi"/>
          <w:color w:val="000000"/>
          <w:spacing w:val="-3"/>
        </w:rPr>
        <w:t>ormation</w:t>
      </w:r>
      <w:r w:rsidRPr="00947B28">
        <w:rPr>
          <w:rFonts w:asciiTheme="minorHAnsi" w:hAnsiTheme="minorHAnsi"/>
          <w:color w:val="000000"/>
          <w:spacing w:val="-3"/>
        </w:rPr>
        <w:t xml:space="preserve"> it me</w:t>
      </w:r>
      <w:r w:rsidR="0019347B" w:rsidRPr="00947B28">
        <w:rPr>
          <w:rFonts w:asciiTheme="minorHAnsi" w:hAnsiTheme="minorHAnsi"/>
          <w:color w:val="000000"/>
          <w:spacing w:val="-3"/>
        </w:rPr>
        <w:t xml:space="preserve">ans any information generated, </w:t>
      </w:r>
      <w:r w:rsidRPr="00947B28">
        <w:rPr>
          <w:rFonts w:asciiTheme="minorHAnsi" w:hAnsiTheme="minorHAnsi"/>
          <w:color w:val="000000"/>
          <w:spacing w:val="-2"/>
        </w:rPr>
        <w:t>sent, received or stored in media, magne</w:t>
      </w:r>
      <w:r w:rsidR="00947B28" w:rsidRPr="00947B28">
        <w:rPr>
          <w:rFonts w:asciiTheme="minorHAnsi" w:hAnsiTheme="minorHAnsi"/>
          <w:color w:val="000000"/>
          <w:spacing w:val="-2"/>
        </w:rPr>
        <w:t xml:space="preserve">tic, optical, computer memory, microfilm, </w:t>
      </w:r>
      <w:r w:rsidRPr="00947B28">
        <w:rPr>
          <w:rFonts w:asciiTheme="minorHAnsi" w:hAnsiTheme="minorHAnsi"/>
          <w:color w:val="000000"/>
          <w:spacing w:val="-8"/>
        </w:rPr>
        <w:t>computer generated</w:t>
      </w:r>
      <w:r w:rsidR="00947B28" w:rsidRPr="00947B28">
        <w:rPr>
          <w:rFonts w:asciiTheme="minorHAnsi" w:hAnsiTheme="minorHAnsi"/>
          <w:color w:val="000000"/>
          <w:spacing w:val="-8"/>
        </w:rPr>
        <w:t xml:space="preserve"> micro fiche or similar device.</w:t>
      </w:r>
    </w:p>
    <w:p w:rsidR="00947B28" w:rsidRPr="00D2050A" w:rsidRDefault="00947B28" w:rsidP="00150F39">
      <w:pPr>
        <w:widowControl w:val="0"/>
        <w:tabs>
          <w:tab w:val="left" w:pos="2596"/>
        </w:tabs>
        <w:autoSpaceDE w:val="0"/>
        <w:autoSpaceDN w:val="0"/>
        <w:adjustRightInd w:val="0"/>
        <w:spacing w:after="0"/>
        <w:ind w:left="-426" w:right="-164"/>
        <w:jc w:val="both"/>
        <w:rPr>
          <w:rFonts w:asciiTheme="minorHAnsi" w:hAnsiTheme="minorHAnsi"/>
          <w:color w:val="000000"/>
          <w:spacing w:val="-10"/>
          <w:w w:val="87"/>
          <w:sz w:val="10"/>
        </w:rPr>
      </w:pPr>
    </w:p>
    <w:p w:rsidR="00DC72FF" w:rsidRPr="00947B28" w:rsidRDefault="00947B28" w:rsidP="00150F39">
      <w:pPr>
        <w:pStyle w:val="ListParagraph"/>
        <w:widowControl w:val="0"/>
        <w:numPr>
          <w:ilvl w:val="0"/>
          <w:numId w:val="2"/>
        </w:numPr>
        <w:tabs>
          <w:tab w:val="left" w:pos="2596"/>
        </w:tabs>
        <w:autoSpaceDE w:val="0"/>
        <w:autoSpaceDN w:val="0"/>
        <w:adjustRightInd w:val="0"/>
        <w:spacing w:before="79" w:after="0"/>
        <w:ind w:left="-142" w:right="-164" w:hanging="284"/>
        <w:jc w:val="both"/>
        <w:rPr>
          <w:rFonts w:asciiTheme="minorHAnsi" w:hAnsiTheme="minorHAnsi"/>
          <w:color w:val="000000"/>
          <w:spacing w:val="-8"/>
        </w:rPr>
      </w:pPr>
      <w:r>
        <w:rPr>
          <w:rFonts w:asciiTheme="minorHAnsi" w:hAnsiTheme="minorHAnsi"/>
          <w:b/>
          <w:color w:val="000000"/>
          <w:spacing w:val="-5"/>
        </w:rPr>
        <w:t xml:space="preserve"> </w:t>
      </w:r>
      <w:r w:rsidR="00DC72FF" w:rsidRPr="00947B28">
        <w:rPr>
          <w:rFonts w:asciiTheme="minorHAnsi" w:hAnsiTheme="minorHAnsi"/>
          <w:b/>
          <w:color w:val="000000"/>
          <w:spacing w:val="-5"/>
        </w:rPr>
        <w:t xml:space="preserve">Key Pair: </w:t>
      </w:r>
      <w:r w:rsidR="00DC72FF" w:rsidRPr="00947B28">
        <w:rPr>
          <w:rFonts w:asciiTheme="minorHAnsi" w:hAnsiTheme="minorHAnsi"/>
          <w:color w:val="000000"/>
          <w:spacing w:val="-5"/>
        </w:rPr>
        <w:t xml:space="preserve">In an asymmetric cryptosystem, it means a private key and its mathematically related public key, which are so related that the public key can verify a digital signature </w:t>
      </w:r>
      <w:r w:rsidR="00DC72FF" w:rsidRPr="00947B28">
        <w:rPr>
          <w:rFonts w:asciiTheme="minorHAnsi" w:hAnsiTheme="minorHAnsi"/>
          <w:color w:val="000000"/>
          <w:spacing w:val="-8"/>
        </w:rPr>
        <w:t xml:space="preserve">created by the private key. </w:t>
      </w:r>
    </w:p>
    <w:p w:rsidR="00947B28" w:rsidRPr="00D2050A" w:rsidRDefault="00947B28" w:rsidP="00150F39">
      <w:pPr>
        <w:widowControl w:val="0"/>
        <w:tabs>
          <w:tab w:val="left" w:pos="2596"/>
        </w:tabs>
        <w:autoSpaceDE w:val="0"/>
        <w:autoSpaceDN w:val="0"/>
        <w:adjustRightInd w:val="0"/>
        <w:spacing w:after="0"/>
        <w:ind w:left="-142" w:right="-164" w:hanging="284"/>
        <w:jc w:val="both"/>
        <w:rPr>
          <w:rFonts w:asciiTheme="minorHAnsi" w:hAnsiTheme="minorHAnsi"/>
          <w:color w:val="000000"/>
          <w:spacing w:val="-8"/>
          <w:sz w:val="6"/>
        </w:rPr>
      </w:pPr>
    </w:p>
    <w:p w:rsidR="00DC72FF" w:rsidRPr="00947B28" w:rsidRDefault="00947B28" w:rsidP="00150F39">
      <w:pPr>
        <w:pStyle w:val="ListParagraph"/>
        <w:widowControl w:val="0"/>
        <w:numPr>
          <w:ilvl w:val="0"/>
          <w:numId w:val="2"/>
        </w:numPr>
        <w:autoSpaceDE w:val="0"/>
        <w:autoSpaceDN w:val="0"/>
        <w:adjustRightInd w:val="0"/>
        <w:spacing w:before="107" w:after="0"/>
        <w:ind w:left="-142" w:right="-164" w:hanging="284"/>
        <w:jc w:val="both"/>
        <w:rPr>
          <w:rFonts w:asciiTheme="minorHAnsi" w:hAnsiTheme="minorHAnsi"/>
          <w:color w:val="000000"/>
          <w:spacing w:val="-3"/>
        </w:rPr>
      </w:pPr>
      <w:r>
        <w:rPr>
          <w:rFonts w:asciiTheme="minorHAnsi" w:hAnsiTheme="minorHAnsi"/>
          <w:b/>
          <w:color w:val="000000"/>
          <w:spacing w:val="-3"/>
        </w:rPr>
        <w:t xml:space="preserve"> </w:t>
      </w:r>
      <w:r w:rsidR="00DC72FF" w:rsidRPr="00947B28">
        <w:rPr>
          <w:rFonts w:asciiTheme="minorHAnsi" w:hAnsiTheme="minorHAnsi"/>
          <w:b/>
          <w:color w:val="000000"/>
          <w:spacing w:val="-3"/>
        </w:rPr>
        <w:t>Asymmetric Crypto System:</w:t>
      </w:r>
      <w:r w:rsidR="00DC72FF" w:rsidRPr="00947B28">
        <w:rPr>
          <w:rFonts w:asciiTheme="minorHAnsi" w:hAnsiTheme="minorHAnsi"/>
          <w:color w:val="000000"/>
          <w:spacing w:val="-3"/>
        </w:rPr>
        <w:t xml:space="preserve"> It is a system of secure key pair consisting of a private key for creating a digital signature and a public key to verify the digital signature. </w:t>
      </w:r>
    </w:p>
    <w:p w:rsidR="00947B28" w:rsidRPr="00D2050A" w:rsidRDefault="00947B28" w:rsidP="00150F39">
      <w:pPr>
        <w:widowControl w:val="0"/>
        <w:autoSpaceDE w:val="0"/>
        <w:autoSpaceDN w:val="0"/>
        <w:adjustRightInd w:val="0"/>
        <w:spacing w:before="107" w:after="0"/>
        <w:ind w:right="-164"/>
        <w:jc w:val="both"/>
        <w:rPr>
          <w:rFonts w:asciiTheme="minorHAnsi" w:hAnsiTheme="minorHAnsi"/>
          <w:color w:val="000000"/>
          <w:spacing w:val="-8"/>
          <w:sz w:val="12"/>
        </w:rPr>
      </w:pPr>
    </w:p>
    <w:p w:rsidR="00DC72FF" w:rsidRPr="00947B28" w:rsidRDefault="00947B28" w:rsidP="00150F39">
      <w:pPr>
        <w:widowControl w:val="0"/>
        <w:autoSpaceDE w:val="0"/>
        <w:autoSpaceDN w:val="0"/>
        <w:adjustRightInd w:val="0"/>
        <w:spacing w:before="3" w:after="0"/>
        <w:ind w:left="-426" w:right="-164" w:firstLine="14"/>
        <w:jc w:val="both"/>
        <w:rPr>
          <w:rFonts w:asciiTheme="minorHAnsi" w:hAnsiTheme="minorHAnsi" w:cs="Times New Roman Italic"/>
          <w:b/>
          <w:color w:val="365F91" w:themeColor="accent1" w:themeShade="BF"/>
          <w:spacing w:val="-6"/>
        </w:rPr>
      </w:pPr>
      <w:r w:rsidRPr="00947B28">
        <w:rPr>
          <w:rFonts w:asciiTheme="minorHAnsi" w:hAnsiTheme="minorHAnsi" w:cs="Times New Roman Italic"/>
          <w:b/>
          <w:color w:val="365F91" w:themeColor="accent1" w:themeShade="BF"/>
          <w:spacing w:val="-6"/>
        </w:rPr>
        <w:t xml:space="preserve">Q3 </w:t>
      </w:r>
      <w:r w:rsidR="00DC72FF" w:rsidRPr="00947B28">
        <w:rPr>
          <w:rFonts w:asciiTheme="minorHAnsi" w:hAnsiTheme="minorHAnsi" w:cs="Times New Roman Italic"/>
          <w:b/>
          <w:color w:val="365F91" w:themeColor="accent1" w:themeShade="BF"/>
          <w:spacing w:val="-6"/>
        </w:rPr>
        <w:t xml:space="preserve">Explain Authentication of Electronic Records' with reference to Section 3 of Information </w:t>
      </w:r>
      <w:r>
        <w:rPr>
          <w:rFonts w:asciiTheme="minorHAnsi" w:hAnsiTheme="minorHAnsi" w:cs="Times New Roman Italic"/>
          <w:b/>
          <w:color w:val="365F91" w:themeColor="accent1" w:themeShade="BF"/>
          <w:spacing w:val="-6"/>
        </w:rPr>
        <w:t xml:space="preserve">Technology Act 2000. </w:t>
      </w:r>
      <w:r w:rsidR="00DC72FF" w:rsidRPr="00947B28">
        <w:rPr>
          <w:rFonts w:asciiTheme="minorHAnsi" w:hAnsiTheme="minorHAnsi" w:cs="Times New Roman Italic"/>
          <w:b/>
          <w:spacing w:val="-6"/>
          <w:sz w:val="23"/>
          <w:szCs w:val="23"/>
        </w:rPr>
        <w:t xml:space="preserve">Or </w:t>
      </w:r>
    </w:p>
    <w:p w:rsidR="00DC72FF" w:rsidRDefault="00DC72FF" w:rsidP="00150F39">
      <w:pPr>
        <w:widowControl w:val="0"/>
        <w:autoSpaceDE w:val="0"/>
        <w:autoSpaceDN w:val="0"/>
        <w:adjustRightInd w:val="0"/>
        <w:spacing w:before="3" w:after="0"/>
        <w:ind w:left="-426" w:right="-164" w:firstLine="14"/>
        <w:jc w:val="both"/>
        <w:rPr>
          <w:rFonts w:asciiTheme="minorHAnsi" w:hAnsiTheme="minorHAnsi" w:cs="Times New Roman Italic"/>
          <w:color w:val="000000"/>
          <w:spacing w:val="-11"/>
          <w:w w:val="90"/>
        </w:rPr>
      </w:pPr>
      <w:r w:rsidRPr="00947B28">
        <w:rPr>
          <w:rFonts w:asciiTheme="minorHAnsi" w:hAnsiTheme="minorHAnsi" w:cs="Times New Roman Italic"/>
          <w:b/>
          <w:color w:val="365F91" w:themeColor="accent1" w:themeShade="BF"/>
          <w:spacing w:val="-6"/>
        </w:rPr>
        <w:t>How does the Information Technology Act 2000 enable the auth</w:t>
      </w:r>
      <w:r w:rsidR="00947B28">
        <w:rPr>
          <w:rFonts w:asciiTheme="minorHAnsi" w:hAnsiTheme="minorHAnsi" w:cs="Times New Roman Italic"/>
          <w:b/>
          <w:color w:val="365F91" w:themeColor="accent1" w:themeShade="BF"/>
          <w:spacing w:val="-6"/>
        </w:rPr>
        <w:t xml:space="preserve">entication of records </w:t>
      </w:r>
      <w:r w:rsidR="006024B3">
        <w:rPr>
          <w:rFonts w:asciiTheme="minorHAnsi" w:hAnsiTheme="minorHAnsi" w:cs="Times New Roman Italic"/>
          <w:b/>
          <w:color w:val="365F91" w:themeColor="accent1" w:themeShade="BF"/>
          <w:spacing w:val="-6"/>
        </w:rPr>
        <w:t>using digital</w:t>
      </w:r>
      <w:r w:rsidRPr="00947B28">
        <w:rPr>
          <w:rFonts w:asciiTheme="minorHAnsi" w:hAnsiTheme="minorHAnsi" w:cs="Times New Roman Italic"/>
          <w:b/>
          <w:color w:val="365F91" w:themeColor="accent1" w:themeShade="BF"/>
          <w:spacing w:val="-6"/>
        </w:rPr>
        <w:t xml:space="preserve"> signatures?</w:t>
      </w:r>
      <w:r w:rsidRPr="00DC72FF">
        <w:rPr>
          <w:rFonts w:asciiTheme="minorHAnsi" w:hAnsiTheme="minorHAnsi" w:cs="Times New Roman Italic"/>
          <w:color w:val="000000"/>
          <w:spacing w:val="-11"/>
          <w:w w:val="90"/>
        </w:rPr>
        <w:t xml:space="preserve"> </w:t>
      </w:r>
    </w:p>
    <w:p w:rsidR="00AA330B" w:rsidRPr="00AA330B" w:rsidRDefault="00AA330B" w:rsidP="00150F39">
      <w:pPr>
        <w:widowControl w:val="0"/>
        <w:autoSpaceDE w:val="0"/>
        <w:autoSpaceDN w:val="0"/>
        <w:adjustRightInd w:val="0"/>
        <w:spacing w:after="0"/>
        <w:ind w:left="-426" w:right="-164" w:firstLine="14"/>
        <w:jc w:val="both"/>
        <w:rPr>
          <w:rFonts w:asciiTheme="minorHAnsi" w:hAnsiTheme="minorHAnsi" w:cs="Times New Roman Italic"/>
          <w:spacing w:val="-6"/>
          <w:sz w:val="12"/>
        </w:rPr>
      </w:pPr>
    </w:p>
    <w:p w:rsidR="00AA330B" w:rsidRDefault="00AA330B" w:rsidP="00150F39">
      <w:pPr>
        <w:widowControl w:val="0"/>
        <w:autoSpaceDE w:val="0"/>
        <w:autoSpaceDN w:val="0"/>
        <w:adjustRightInd w:val="0"/>
        <w:spacing w:before="3" w:after="0"/>
        <w:ind w:left="-426" w:right="-164" w:firstLine="14"/>
        <w:jc w:val="both"/>
        <w:rPr>
          <w:rFonts w:asciiTheme="minorHAnsi" w:hAnsiTheme="minorHAnsi" w:cs="Times New Roman Italic"/>
          <w:spacing w:val="-6"/>
        </w:rPr>
      </w:pPr>
      <w:r>
        <w:rPr>
          <w:rFonts w:asciiTheme="minorHAnsi" w:hAnsiTheme="minorHAnsi" w:cs="Times New Roman Italic"/>
          <w:spacing w:val="-6"/>
        </w:rPr>
        <w:t>The section provides the conditions subject to which an electronic record may be authenticated by means of affixing digital signature. The digital signature is created in two steps:</w:t>
      </w:r>
    </w:p>
    <w:p w:rsidR="00AA330B" w:rsidRPr="00AA330B" w:rsidRDefault="00AA330B" w:rsidP="00150F39">
      <w:pPr>
        <w:widowControl w:val="0"/>
        <w:autoSpaceDE w:val="0"/>
        <w:autoSpaceDN w:val="0"/>
        <w:adjustRightInd w:val="0"/>
        <w:spacing w:before="3" w:after="0"/>
        <w:ind w:left="-426" w:right="-164" w:firstLine="14"/>
        <w:jc w:val="both"/>
        <w:rPr>
          <w:rFonts w:asciiTheme="minorHAnsi" w:hAnsiTheme="minorHAnsi" w:cs="Times New Roman Italic"/>
          <w:spacing w:val="-6"/>
          <w:sz w:val="10"/>
        </w:rPr>
      </w:pPr>
    </w:p>
    <w:p w:rsidR="00AA330B" w:rsidRDefault="00AA330B" w:rsidP="00150F39">
      <w:pPr>
        <w:pStyle w:val="ListParagraph"/>
        <w:widowControl w:val="0"/>
        <w:numPr>
          <w:ilvl w:val="0"/>
          <w:numId w:val="13"/>
        </w:numPr>
        <w:autoSpaceDE w:val="0"/>
        <w:autoSpaceDN w:val="0"/>
        <w:adjustRightInd w:val="0"/>
        <w:spacing w:before="3" w:after="0"/>
        <w:ind w:left="0" w:right="-164"/>
        <w:jc w:val="both"/>
        <w:rPr>
          <w:rFonts w:asciiTheme="minorHAnsi" w:hAnsiTheme="minorHAnsi" w:cs="Times New Roman Italic"/>
          <w:spacing w:val="-6"/>
        </w:rPr>
      </w:pPr>
      <w:r>
        <w:rPr>
          <w:rFonts w:asciiTheme="minorHAnsi" w:hAnsiTheme="minorHAnsi" w:cs="Times New Roman Italic"/>
          <w:spacing w:val="-6"/>
        </w:rPr>
        <w:t>The electronic record is converted into a message digest by using mathematical function known as “hash function” which digitally freezes the electronic record thus ensuring the integrity of the content. Any tampering with the contents of the electronic record will immediately invalidate the digital signature.</w:t>
      </w:r>
    </w:p>
    <w:p w:rsidR="00AA330B" w:rsidRPr="00AA330B" w:rsidRDefault="00AA330B" w:rsidP="00150F39">
      <w:pPr>
        <w:pStyle w:val="ListParagraph"/>
        <w:widowControl w:val="0"/>
        <w:autoSpaceDE w:val="0"/>
        <w:autoSpaceDN w:val="0"/>
        <w:adjustRightInd w:val="0"/>
        <w:spacing w:before="3" w:after="0"/>
        <w:ind w:left="0" w:right="-164"/>
        <w:jc w:val="both"/>
        <w:rPr>
          <w:rFonts w:asciiTheme="minorHAnsi" w:hAnsiTheme="minorHAnsi" w:cs="Times New Roman Italic"/>
          <w:spacing w:val="-6"/>
          <w:sz w:val="12"/>
        </w:rPr>
      </w:pPr>
    </w:p>
    <w:p w:rsidR="00AA330B" w:rsidRDefault="00AA330B" w:rsidP="00150F39">
      <w:pPr>
        <w:pStyle w:val="ListParagraph"/>
        <w:widowControl w:val="0"/>
        <w:numPr>
          <w:ilvl w:val="0"/>
          <w:numId w:val="13"/>
        </w:numPr>
        <w:autoSpaceDE w:val="0"/>
        <w:autoSpaceDN w:val="0"/>
        <w:adjustRightInd w:val="0"/>
        <w:spacing w:before="3" w:after="0"/>
        <w:ind w:left="0" w:right="-164"/>
        <w:jc w:val="both"/>
        <w:rPr>
          <w:rFonts w:asciiTheme="minorHAnsi" w:hAnsiTheme="minorHAnsi" w:cs="Times New Roman Italic"/>
          <w:spacing w:val="-6"/>
        </w:rPr>
      </w:pPr>
      <w:r>
        <w:rPr>
          <w:rFonts w:asciiTheme="minorHAnsi" w:hAnsiTheme="minorHAnsi" w:cs="Times New Roman Italic"/>
          <w:spacing w:val="-6"/>
        </w:rPr>
        <w:t xml:space="preserve">Secondly, the identity of the person affixing the digital signature is authenticated through the use of a private key which is attached </w:t>
      </w:r>
      <w:r w:rsidR="00E379CB">
        <w:rPr>
          <w:rFonts w:asciiTheme="minorHAnsi" w:hAnsiTheme="minorHAnsi" w:cs="Times New Roman Italic"/>
          <w:spacing w:val="-6"/>
        </w:rPr>
        <w:t>to the message digest and which can be verified by anybody who has the public key corresponding to such private key. This will enable anybody to verify whether the electronic record is retained intact or has been tampered with. In ITAA 2008, this section is given as follows:</w:t>
      </w:r>
    </w:p>
    <w:p w:rsidR="00E379CB" w:rsidRPr="00E379CB" w:rsidRDefault="00E379CB" w:rsidP="00150F39">
      <w:pPr>
        <w:pStyle w:val="ListParagraph"/>
        <w:widowControl w:val="0"/>
        <w:autoSpaceDE w:val="0"/>
        <w:autoSpaceDN w:val="0"/>
        <w:adjustRightInd w:val="0"/>
        <w:spacing w:before="3" w:after="0"/>
        <w:ind w:left="0" w:right="-164"/>
        <w:jc w:val="both"/>
        <w:rPr>
          <w:rFonts w:asciiTheme="minorHAnsi" w:hAnsiTheme="minorHAnsi" w:cs="Times New Roman Italic"/>
          <w:spacing w:val="-6"/>
          <w:sz w:val="16"/>
        </w:rPr>
      </w:pPr>
    </w:p>
    <w:p w:rsidR="00DC72FF" w:rsidRPr="006024B3" w:rsidRDefault="00DC72FF" w:rsidP="00150F39">
      <w:pPr>
        <w:pStyle w:val="ListParagraph"/>
        <w:widowControl w:val="0"/>
        <w:numPr>
          <w:ilvl w:val="0"/>
          <w:numId w:val="3"/>
        </w:numPr>
        <w:autoSpaceDE w:val="0"/>
        <w:autoSpaceDN w:val="0"/>
        <w:adjustRightInd w:val="0"/>
        <w:spacing w:before="87" w:after="0"/>
        <w:ind w:right="-164"/>
        <w:jc w:val="both"/>
        <w:rPr>
          <w:rFonts w:asciiTheme="minorHAnsi" w:hAnsiTheme="minorHAnsi"/>
          <w:color w:val="000000"/>
          <w:spacing w:val="-5"/>
        </w:rPr>
      </w:pPr>
      <w:r w:rsidRPr="006024B3">
        <w:rPr>
          <w:rFonts w:asciiTheme="minorHAnsi" w:hAnsiTheme="minorHAnsi"/>
          <w:color w:val="000000"/>
          <w:spacing w:val="-5"/>
        </w:rPr>
        <w:t>Subject to the provisions of this section any subscriber</w:t>
      </w:r>
      <w:r w:rsidR="00AA330B">
        <w:rPr>
          <w:rFonts w:asciiTheme="minorHAnsi" w:hAnsiTheme="minorHAnsi"/>
          <w:color w:val="000000"/>
          <w:spacing w:val="-5"/>
        </w:rPr>
        <w:t xml:space="preserve"> (sender)</w:t>
      </w:r>
      <w:r w:rsidRPr="006024B3">
        <w:rPr>
          <w:rFonts w:asciiTheme="minorHAnsi" w:hAnsiTheme="minorHAnsi"/>
          <w:color w:val="000000"/>
          <w:spacing w:val="-5"/>
        </w:rPr>
        <w:t xml:space="preserve"> may authenticate an electronic</w:t>
      </w:r>
      <w:r w:rsidR="006024B3">
        <w:rPr>
          <w:rFonts w:asciiTheme="minorHAnsi" w:hAnsiTheme="minorHAnsi"/>
          <w:color w:val="000000"/>
          <w:spacing w:val="-5"/>
        </w:rPr>
        <w:t xml:space="preserve"> </w:t>
      </w:r>
      <w:r w:rsidRPr="006024B3">
        <w:rPr>
          <w:rFonts w:asciiTheme="minorHAnsi" w:hAnsiTheme="minorHAnsi"/>
          <w:color w:val="000000"/>
          <w:spacing w:val="-6"/>
        </w:rPr>
        <w:t>record by affixing his Digital Signature.</w:t>
      </w:r>
    </w:p>
    <w:p w:rsidR="006024B3" w:rsidRPr="00D2050A" w:rsidRDefault="006024B3" w:rsidP="00150F39">
      <w:pPr>
        <w:pStyle w:val="ListParagraph"/>
        <w:widowControl w:val="0"/>
        <w:autoSpaceDE w:val="0"/>
        <w:autoSpaceDN w:val="0"/>
        <w:adjustRightInd w:val="0"/>
        <w:spacing w:before="100" w:beforeAutospacing="1" w:after="100" w:afterAutospacing="1"/>
        <w:ind w:left="-23" w:right="-164"/>
        <w:jc w:val="both"/>
        <w:rPr>
          <w:rFonts w:asciiTheme="minorHAnsi" w:hAnsiTheme="minorHAnsi"/>
          <w:color w:val="000000"/>
          <w:spacing w:val="-5"/>
          <w:sz w:val="12"/>
        </w:rPr>
      </w:pPr>
    </w:p>
    <w:p w:rsidR="00DC72FF" w:rsidRPr="006024B3" w:rsidRDefault="00DC72FF" w:rsidP="00150F39">
      <w:pPr>
        <w:pStyle w:val="ListParagraph"/>
        <w:widowControl w:val="0"/>
        <w:numPr>
          <w:ilvl w:val="0"/>
          <w:numId w:val="3"/>
        </w:numPr>
        <w:tabs>
          <w:tab w:val="left" w:pos="2601"/>
        </w:tabs>
        <w:autoSpaceDE w:val="0"/>
        <w:autoSpaceDN w:val="0"/>
        <w:adjustRightInd w:val="0"/>
        <w:spacing w:before="167" w:after="0"/>
        <w:ind w:right="-164"/>
        <w:jc w:val="both"/>
        <w:rPr>
          <w:rFonts w:asciiTheme="minorHAnsi" w:hAnsiTheme="minorHAnsi"/>
          <w:color w:val="000000"/>
          <w:spacing w:val="-9"/>
        </w:rPr>
      </w:pPr>
      <w:r w:rsidRPr="006024B3">
        <w:rPr>
          <w:rFonts w:asciiTheme="minorHAnsi" w:hAnsiTheme="minorHAnsi"/>
          <w:color w:val="000000"/>
          <w:spacing w:val="-2"/>
        </w:rPr>
        <w:t xml:space="preserve">The authentication of the electronic record shall be effected by the use of </w:t>
      </w:r>
      <w:r w:rsidR="006024B3" w:rsidRPr="006024B3">
        <w:rPr>
          <w:rFonts w:asciiTheme="minorHAnsi" w:hAnsiTheme="minorHAnsi"/>
          <w:color w:val="000000"/>
          <w:spacing w:val="-2"/>
        </w:rPr>
        <w:t xml:space="preserve">asymmetric </w:t>
      </w:r>
      <w:r w:rsidR="006024B3">
        <w:rPr>
          <w:rFonts w:asciiTheme="minorHAnsi" w:hAnsiTheme="minorHAnsi"/>
          <w:color w:val="000000"/>
          <w:spacing w:val="-2"/>
        </w:rPr>
        <w:t>crypto</w:t>
      </w:r>
      <w:r w:rsidRPr="006024B3">
        <w:rPr>
          <w:rFonts w:asciiTheme="minorHAnsi" w:hAnsiTheme="minorHAnsi"/>
          <w:color w:val="000000"/>
          <w:spacing w:val="-7"/>
        </w:rPr>
        <w:t xml:space="preserve"> system</w:t>
      </w:r>
      <w:r w:rsidR="00AA330B">
        <w:rPr>
          <w:rFonts w:asciiTheme="minorHAnsi" w:hAnsiTheme="minorHAnsi"/>
          <w:color w:val="000000"/>
          <w:spacing w:val="-7"/>
        </w:rPr>
        <w:t xml:space="preserve"> (public key and private key)</w:t>
      </w:r>
      <w:r w:rsidRPr="006024B3">
        <w:rPr>
          <w:rFonts w:asciiTheme="minorHAnsi" w:hAnsiTheme="minorHAnsi"/>
          <w:color w:val="000000"/>
          <w:spacing w:val="-7"/>
        </w:rPr>
        <w:t xml:space="preserve"> and hash function which envelop and transform the initial electronic record </w:t>
      </w:r>
      <w:r w:rsidRPr="006024B3">
        <w:rPr>
          <w:rFonts w:asciiTheme="minorHAnsi" w:hAnsiTheme="minorHAnsi"/>
          <w:color w:val="000000"/>
          <w:spacing w:val="-9"/>
        </w:rPr>
        <w:t xml:space="preserve">into another electronic record. </w:t>
      </w:r>
    </w:p>
    <w:p w:rsidR="00DC72FF" w:rsidRPr="00DC72FF" w:rsidRDefault="006024B3" w:rsidP="00150F39">
      <w:pPr>
        <w:widowControl w:val="0"/>
        <w:tabs>
          <w:tab w:val="left" w:pos="2592"/>
        </w:tabs>
        <w:autoSpaceDE w:val="0"/>
        <w:autoSpaceDN w:val="0"/>
        <w:adjustRightInd w:val="0"/>
        <w:spacing w:before="147" w:after="0"/>
        <w:ind w:left="-426" w:right="-164"/>
        <w:jc w:val="both"/>
        <w:rPr>
          <w:rFonts w:asciiTheme="minorHAnsi" w:hAnsiTheme="minorHAnsi"/>
          <w:color w:val="000000"/>
          <w:spacing w:val="-2"/>
        </w:rPr>
      </w:pPr>
      <w:r w:rsidRPr="008E0A0E">
        <w:rPr>
          <w:rFonts w:asciiTheme="minorHAnsi" w:hAnsiTheme="minorHAnsi"/>
          <w:b/>
          <w:color w:val="000000"/>
          <w:spacing w:val="-3"/>
        </w:rPr>
        <w:t xml:space="preserve"> </w:t>
      </w:r>
      <w:r w:rsidR="00DC72FF" w:rsidRPr="008E0A0E">
        <w:rPr>
          <w:rFonts w:asciiTheme="minorHAnsi" w:hAnsiTheme="minorHAnsi"/>
          <w:b/>
          <w:color w:val="000000"/>
          <w:spacing w:val="-3"/>
        </w:rPr>
        <w:t>(3)</w:t>
      </w:r>
      <w:r>
        <w:rPr>
          <w:rFonts w:asciiTheme="minorHAnsi" w:hAnsiTheme="minorHAnsi"/>
          <w:color w:val="000000"/>
          <w:spacing w:val="-3"/>
        </w:rPr>
        <w:t xml:space="preserve"> </w:t>
      </w:r>
      <w:r w:rsidRPr="00DC72FF">
        <w:rPr>
          <w:rFonts w:asciiTheme="minorHAnsi" w:hAnsiTheme="minorHAnsi"/>
          <w:color w:val="000000"/>
          <w:spacing w:val="-2"/>
        </w:rPr>
        <w:t xml:space="preserve"> </w:t>
      </w:r>
      <w:r w:rsidR="00DC72FF" w:rsidRPr="00DC72FF">
        <w:rPr>
          <w:rFonts w:asciiTheme="minorHAnsi" w:hAnsiTheme="minorHAnsi"/>
          <w:color w:val="000000"/>
          <w:spacing w:val="-2"/>
        </w:rPr>
        <w:t>Any person by the use of a public key of the subscriber can verify the electronic record.</w:t>
      </w:r>
    </w:p>
    <w:p w:rsidR="00DC72FF" w:rsidRPr="006024B3" w:rsidRDefault="006024B3" w:rsidP="00150F39">
      <w:pPr>
        <w:widowControl w:val="0"/>
        <w:tabs>
          <w:tab w:val="left" w:pos="2592"/>
        </w:tabs>
        <w:autoSpaceDE w:val="0"/>
        <w:autoSpaceDN w:val="0"/>
        <w:adjustRightInd w:val="0"/>
        <w:spacing w:before="98" w:after="0"/>
        <w:ind w:left="-426" w:right="-164"/>
        <w:jc w:val="both"/>
        <w:rPr>
          <w:rFonts w:asciiTheme="minorHAnsi" w:hAnsiTheme="minorHAnsi"/>
          <w:color w:val="000000"/>
          <w:spacing w:val="-2"/>
        </w:rPr>
      </w:pPr>
      <w:r>
        <w:rPr>
          <w:rFonts w:asciiTheme="minorHAnsi" w:hAnsiTheme="minorHAnsi"/>
          <w:color w:val="000000"/>
          <w:spacing w:val="-3"/>
        </w:rPr>
        <w:t xml:space="preserve"> </w:t>
      </w:r>
      <w:r w:rsidR="00DC72FF" w:rsidRPr="008E0A0E">
        <w:rPr>
          <w:rFonts w:asciiTheme="minorHAnsi" w:hAnsiTheme="minorHAnsi"/>
          <w:b/>
          <w:color w:val="000000"/>
          <w:spacing w:val="-3"/>
        </w:rPr>
        <w:t>(4)</w:t>
      </w:r>
      <w:r>
        <w:rPr>
          <w:rFonts w:asciiTheme="minorHAnsi" w:hAnsiTheme="minorHAnsi"/>
          <w:color w:val="000000"/>
          <w:spacing w:val="-3"/>
        </w:rPr>
        <w:t xml:space="preserve"> </w:t>
      </w:r>
      <w:r w:rsidRPr="00DC72FF">
        <w:rPr>
          <w:rFonts w:asciiTheme="minorHAnsi" w:hAnsiTheme="minorHAnsi"/>
          <w:color w:val="000000"/>
          <w:spacing w:val="-2"/>
        </w:rPr>
        <w:t xml:space="preserve"> </w:t>
      </w:r>
      <w:r w:rsidR="00DC72FF" w:rsidRPr="00DC72FF">
        <w:rPr>
          <w:rFonts w:asciiTheme="minorHAnsi" w:hAnsiTheme="minorHAnsi"/>
          <w:color w:val="000000"/>
          <w:spacing w:val="-2"/>
        </w:rPr>
        <w:t xml:space="preserve">The private key and the public key are unique to </w:t>
      </w:r>
      <w:r>
        <w:rPr>
          <w:rFonts w:asciiTheme="minorHAnsi" w:hAnsiTheme="minorHAnsi"/>
          <w:color w:val="000000"/>
          <w:spacing w:val="-2"/>
        </w:rPr>
        <w:t xml:space="preserve">the subscriber and constitute a </w:t>
      </w:r>
      <w:r w:rsidR="00DC72FF" w:rsidRPr="006024B3">
        <w:rPr>
          <w:rFonts w:asciiTheme="minorHAnsi" w:hAnsiTheme="minorHAnsi"/>
          <w:color w:val="000000"/>
          <w:spacing w:val="-2"/>
        </w:rPr>
        <w:t>functioning key pair.</w:t>
      </w:r>
      <w:r w:rsidR="00DC72FF" w:rsidRPr="00DC72FF">
        <w:rPr>
          <w:rFonts w:asciiTheme="minorHAnsi" w:hAnsiTheme="minorHAnsi"/>
          <w:color w:val="000000"/>
          <w:spacing w:val="-10"/>
          <w:w w:val="95"/>
        </w:rPr>
        <w:t xml:space="preserve"> </w:t>
      </w:r>
    </w:p>
    <w:p w:rsidR="006024B3" w:rsidRPr="00D2050A" w:rsidRDefault="006024B3" w:rsidP="00150F39">
      <w:pPr>
        <w:widowControl w:val="0"/>
        <w:autoSpaceDE w:val="0"/>
        <w:autoSpaceDN w:val="0"/>
        <w:adjustRightInd w:val="0"/>
        <w:spacing w:after="0"/>
        <w:ind w:left="-426" w:right="-164"/>
        <w:jc w:val="both"/>
        <w:rPr>
          <w:rFonts w:asciiTheme="minorHAnsi" w:hAnsiTheme="minorHAnsi" w:cs="Times New Roman Italic"/>
          <w:color w:val="000000"/>
          <w:spacing w:val="-2"/>
          <w:sz w:val="10"/>
        </w:rPr>
      </w:pPr>
      <w:bookmarkStart w:id="0" w:name="_GoBack"/>
      <w:bookmarkEnd w:id="0"/>
    </w:p>
    <w:p w:rsidR="00DC72FF" w:rsidRPr="006024B3" w:rsidRDefault="006024B3"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6024B3">
        <w:rPr>
          <w:rFonts w:asciiTheme="minorHAnsi" w:hAnsiTheme="minorHAnsi" w:cs="Times New Roman Italic"/>
          <w:b/>
          <w:color w:val="365F91" w:themeColor="accent1" w:themeShade="BF"/>
          <w:spacing w:val="-6"/>
        </w:rPr>
        <w:lastRenderedPageBreak/>
        <w:t xml:space="preserve">Q4 </w:t>
      </w:r>
      <w:r w:rsidR="00DC72FF" w:rsidRPr="006024B3">
        <w:rPr>
          <w:rFonts w:asciiTheme="minorHAnsi" w:hAnsiTheme="minorHAnsi" w:cs="Times New Roman Italic"/>
          <w:b/>
          <w:color w:val="365F91" w:themeColor="accent1" w:themeShade="BF"/>
          <w:spacing w:val="-6"/>
        </w:rPr>
        <w:t>Discuss the main provisions provided in Information Technology Act 2000 to facilitate e -</w:t>
      </w:r>
      <w:r w:rsidRPr="006024B3">
        <w:rPr>
          <w:rFonts w:asciiTheme="minorHAnsi" w:hAnsiTheme="minorHAnsi" w:cs="Times New Roman Italic"/>
          <w:b/>
          <w:color w:val="365F91" w:themeColor="accent1" w:themeShade="BF"/>
          <w:spacing w:val="-6"/>
        </w:rPr>
        <w:t>Governance</w:t>
      </w:r>
    </w:p>
    <w:p w:rsidR="00DC72FF" w:rsidRPr="00F374A2" w:rsidRDefault="00F374A2" w:rsidP="00150F39">
      <w:pPr>
        <w:widowControl w:val="0"/>
        <w:autoSpaceDE w:val="0"/>
        <w:autoSpaceDN w:val="0"/>
        <w:adjustRightInd w:val="0"/>
        <w:spacing w:before="102" w:after="0"/>
        <w:ind w:left="-426" w:right="-164"/>
        <w:jc w:val="both"/>
        <w:rPr>
          <w:rFonts w:asciiTheme="minorHAnsi" w:hAnsiTheme="minorHAnsi"/>
          <w:color w:val="000000"/>
          <w:spacing w:val="-2"/>
        </w:rPr>
      </w:pPr>
      <w:r w:rsidRPr="00F374A2">
        <w:rPr>
          <w:rFonts w:asciiTheme="minorHAnsi" w:hAnsiTheme="minorHAnsi"/>
          <w:color w:val="000000"/>
          <w:spacing w:val="-2"/>
        </w:rPr>
        <w:t>E-Governance</w:t>
      </w:r>
      <w:r w:rsidR="00DC72FF" w:rsidRPr="00F374A2">
        <w:rPr>
          <w:rFonts w:asciiTheme="minorHAnsi" w:hAnsiTheme="minorHAnsi"/>
          <w:color w:val="000000"/>
          <w:spacing w:val="-2"/>
        </w:rPr>
        <w:t xml:space="preserve"> sections of chapter 6, 7 and 8 are the main sections for provisions related to e-Governance provided in Information Technology Act 2000 to facilitate e-governance. </w:t>
      </w:r>
    </w:p>
    <w:p w:rsidR="00F374A2" w:rsidRDefault="00DC72FF" w:rsidP="00150F39">
      <w:pPr>
        <w:widowControl w:val="0"/>
        <w:autoSpaceDE w:val="0"/>
        <w:autoSpaceDN w:val="0"/>
        <w:adjustRightInd w:val="0"/>
        <w:spacing w:before="100" w:after="0"/>
        <w:ind w:left="-426" w:right="-164" w:firstLine="9"/>
        <w:jc w:val="both"/>
        <w:rPr>
          <w:rFonts w:asciiTheme="minorHAnsi" w:hAnsiTheme="minorHAnsi"/>
          <w:color w:val="000000"/>
          <w:spacing w:val="-7"/>
        </w:rPr>
      </w:pPr>
      <w:r w:rsidRPr="00F374A2">
        <w:rPr>
          <w:rFonts w:asciiTheme="minorHAnsi" w:hAnsiTheme="minorHAnsi"/>
          <w:b/>
          <w:color w:val="000000"/>
          <w:spacing w:val="-7"/>
        </w:rPr>
        <w:t>Section 6</w:t>
      </w:r>
      <w:r w:rsidR="00F374A2">
        <w:rPr>
          <w:rFonts w:asciiTheme="minorHAnsi" w:hAnsiTheme="minorHAnsi"/>
          <w:color w:val="000000"/>
          <w:spacing w:val="-7"/>
        </w:rPr>
        <w:t xml:space="preserve">: </w:t>
      </w:r>
      <w:r w:rsidR="00E379CB" w:rsidRPr="00E379CB">
        <w:rPr>
          <w:rFonts w:asciiTheme="minorHAnsi" w:hAnsiTheme="minorHAnsi"/>
          <w:b/>
          <w:color w:val="000000"/>
          <w:spacing w:val="-7"/>
        </w:rPr>
        <w:t>Provides for use of Electronic Rec</w:t>
      </w:r>
      <w:r w:rsidR="00E379CB">
        <w:rPr>
          <w:rFonts w:asciiTheme="minorHAnsi" w:hAnsiTheme="minorHAnsi"/>
          <w:b/>
          <w:color w:val="000000"/>
          <w:spacing w:val="-7"/>
        </w:rPr>
        <w:t xml:space="preserve">ords and Electronic Signature </w:t>
      </w:r>
      <w:r w:rsidR="00E379CB" w:rsidRPr="00E379CB">
        <w:rPr>
          <w:rFonts w:asciiTheme="minorHAnsi" w:hAnsiTheme="minorHAnsi"/>
          <w:b/>
          <w:color w:val="000000"/>
          <w:spacing w:val="-7"/>
        </w:rPr>
        <w:t>in Government and its Agencies:</w:t>
      </w:r>
    </w:p>
    <w:p w:rsidR="00F374A2" w:rsidRDefault="00F374A2" w:rsidP="00150F39">
      <w:pPr>
        <w:pStyle w:val="ListParagraph"/>
        <w:widowControl w:val="0"/>
        <w:numPr>
          <w:ilvl w:val="0"/>
          <w:numId w:val="4"/>
        </w:numPr>
        <w:autoSpaceDE w:val="0"/>
        <w:autoSpaceDN w:val="0"/>
        <w:adjustRightInd w:val="0"/>
        <w:spacing w:before="100" w:after="0"/>
        <w:ind w:left="-426" w:right="-164"/>
        <w:jc w:val="both"/>
        <w:rPr>
          <w:rFonts w:asciiTheme="minorHAnsi" w:hAnsiTheme="minorHAnsi"/>
          <w:color w:val="000000"/>
          <w:spacing w:val="-7"/>
        </w:rPr>
      </w:pPr>
      <w:r w:rsidRPr="00F374A2">
        <w:rPr>
          <w:rFonts w:asciiTheme="minorHAnsi" w:hAnsiTheme="minorHAnsi"/>
          <w:color w:val="000000"/>
          <w:spacing w:val="-7"/>
        </w:rPr>
        <w:t xml:space="preserve">It </w:t>
      </w:r>
      <w:r w:rsidR="00DC72FF" w:rsidRPr="00F374A2">
        <w:rPr>
          <w:rFonts w:asciiTheme="minorHAnsi" w:hAnsiTheme="minorHAnsi"/>
          <w:color w:val="000000"/>
          <w:spacing w:val="-7"/>
        </w:rPr>
        <w:t xml:space="preserve">lays down the foundation of electronic Governance. </w:t>
      </w:r>
    </w:p>
    <w:p w:rsidR="00F374A2" w:rsidRPr="00F374A2" w:rsidRDefault="00DC72FF" w:rsidP="00150F39">
      <w:pPr>
        <w:pStyle w:val="ListParagraph"/>
        <w:widowControl w:val="0"/>
        <w:numPr>
          <w:ilvl w:val="0"/>
          <w:numId w:val="4"/>
        </w:numPr>
        <w:autoSpaceDE w:val="0"/>
        <w:autoSpaceDN w:val="0"/>
        <w:adjustRightInd w:val="0"/>
        <w:spacing w:before="100" w:after="0"/>
        <w:ind w:left="-426" w:right="-164"/>
        <w:jc w:val="both"/>
        <w:rPr>
          <w:rFonts w:asciiTheme="minorHAnsi" w:hAnsiTheme="minorHAnsi"/>
          <w:color w:val="000000"/>
          <w:spacing w:val="-7"/>
        </w:rPr>
      </w:pPr>
      <w:r w:rsidRPr="00F374A2">
        <w:rPr>
          <w:rFonts w:asciiTheme="minorHAnsi" w:hAnsiTheme="minorHAnsi"/>
          <w:color w:val="000000"/>
          <w:spacing w:val="-7"/>
        </w:rPr>
        <w:t>It pr</w:t>
      </w:r>
      <w:r w:rsidR="00F374A2">
        <w:rPr>
          <w:rFonts w:asciiTheme="minorHAnsi" w:hAnsiTheme="minorHAnsi"/>
          <w:color w:val="000000"/>
          <w:spacing w:val="-7"/>
        </w:rPr>
        <w:t xml:space="preserve">ovides that the filling of any </w:t>
      </w:r>
      <w:r w:rsidRPr="00F374A2">
        <w:rPr>
          <w:rFonts w:asciiTheme="minorHAnsi" w:hAnsiTheme="minorHAnsi"/>
          <w:color w:val="000000"/>
          <w:spacing w:val="-7"/>
        </w:rPr>
        <w:t xml:space="preserve">form, application or other documents; creation, retention or preservation of records, issue or grant of any license or permit; receipt or payment in Government offices and its agencies may </w:t>
      </w:r>
      <w:r w:rsidRPr="00F374A2">
        <w:rPr>
          <w:rFonts w:asciiTheme="minorHAnsi" w:hAnsiTheme="minorHAnsi"/>
          <w:color w:val="000000"/>
          <w:spacing w:val="-6"/>
        </w:rPr>
        <w:t xml:space="preserve">be done by means of electronic form. </w:t>
      </w:r>
    </w:p>
    <w:p w:rsidR="00DC72FF" w:rsidRDefault="00DC72FF" w:rsidP="00150F39">
      <w:pPr>
        <w:pStyle w:val="ListParagraph"/>
        <w:widowControl w:val="0"/>
        <w:numPr>
          <w:ilvl w:val="0"/>
          <w:numId w:val="4"/>
        </w:numPr>
        <w:autoSpaceDE w:val="0"/>
        <w:autoSpaceDN w:val="0"/>
        <w:adjustRightInd w:val="0"/>
        <w:spacing w:before="100" w:after="0"/>
        <w:ind w:left="-426" w:right="-164"/>
        <w:jc w:val="both"/>
        <w:rPr>
          <w:rFonts w:asciiTheme="minorHAnsi" w:hAnsiTheme="minorHAnsi"/>
          <w:color w:val="000000"/>
          <w:spacing w:val="-7"/>
        </w:rPr>
      </w:pPr>
      <w:r w:rsidRPr="00F374A2">
        <w:rPr>
          <w:rFonts w:asciiTheme="minorHAnsi" w:hAnsiTheme="minorHAnsi"/>
          <w:color w:val="000000"/>
          <w:spacing w:val="-6"/>
        </w:rPr>
        <w:t xml:space="preserve">The appropriate Government has the power to prescribe </w:t>
      </w:r>
      <w:r w:rsidRPr="00F374A2">
        <w:rPr>
          <w:rFonts w:asciiTheme="minorHAnsi" w:hAnsiTheme="minorHAnsi"/>
          <w:color w:val="000000"/>
          <w:spacing w:val="-7"/>
        </w:rPr>
        <w:t xml:space="preserve">the manner and format of the electronic records. </w:t>
      </w:r>
    </w:p>
    <w:p w:rsidR="00F374A2" w:rsidRDefault="00DC72FF" w:rsidP="00150F39">
      <w:pPr>
        <w:widowControl w:val="0"/>
        <w:autoSpaceDE w:val="0"/>
        <w:autoSpaceDN w:val="0"/>
        <w:adjustRightInd w:val="0"/>
        <w:spacing w:before="100" w:after="0"/>
        <w:ind w:left="-426" w:right="-164" w:firstLine="4"/>
        <w:jc w:val="both"/>
        <w:rPr>
          <w:rFonts w:asciiTheme="minorHAnsi" w:hAnsiTheme="minorHAnsi"/>
          <w:b/>
          <w:color w:val="000000"/>
          <w:spacing w:val="-2"/>
        </w:rPr>
      </w:pPr>
      <w:r w:rsidRPr="00F374A2">
        <w:rPr>
          <w:rFonts w:asciiTheme="minorHAnsi" w:hAnsiTheme="minorHAnsi"/>
          <w:b/>
          <w:color w:val="000000"/>
          <w:spacing w:val="-2"/>
        </w:rPr>
        <w:t>Section 7</w:t>
      </w:r>
      <w:r w:rsidR="00F374A2">
        <w:rPr>
          <w:rFonts w:asciiTheme="minorHAnsi" w:hAnsiTheme="minorHAnsi"/>
          <w:b/>
          <w:color w:val="000000"/>
          <w:spacing w:val="-2"/>
        </w:rPr>
        <w:t xml:space="preserve">: </w:t>
      </w:r>
      <w:r w:rsidR="00E379CB">
        <w:rPr>
          <w:rFonts w:asciiTheme="minorHAnsi" w:hAnsiTheme="minorHAnsi"/>
          <w:b/>
          <w:color w:val="000000"/>
          <w:spacing w:val="-2"/>
        </w:rPr>
        <w:t>Retention of Electronic Records</w:t>
      </w:r>
    </w:p>
    <w:p w:rsidR="00F374A2" w:rsidRPr="00F374A2" w:rsidRDefault="00F374A2" w:rsidP="00150F39">
      <w:pPr>
        <w:pStyle w:val="ListParagraph"/>
        <w:widowControl w:val="0"/>
        <w:numPr>
          <w:ilvl w:val="0"/>
          <w:numId w:val="4"/>
        </w:numPr>
        <w:autoSpaceDE w:val="0"/>
        <w:autoSpaceDN w:val="0"/>
        <w:adjustRightInd w:val="0"/>
        <w:spacing w:before="100" w:after="0"/>
        <w:ind w:left="-426" w:right="-164"/>
        <w:jc w:val="both"/>
        <w:rPr>
          <w:rFonts w:asciiTheme="minorHAnsi" w:hAnsiTheme="minorHAnsi"/>
          <w:color w:val="000000"/>
          <w:spacing w:val="-8"/>
        </w:rPr>
      </w:pPr>
      <w:r w:rsidRPr="00F374A2">
        <w:rPr>
          <w:rFonts w:asciiTheme="minorHAnsi" w:hAnsiTheme="minorHAnsi"/>
          <w:color w:val="000000"/>
          <w:spacing w:val="-2"/>
        </w:rPr>
        <w:t>It</w:t>
      </w:r>
      <w:r w:rsidR="00DC72FF" w:rsidRPr="00F374A2">
        <w:rPr>
          <w:rFonts w:asciiTheme="minorHAnsi" w:hAnsiTheme="minorHAnsi"/>
          <w:color w:val="000000"/>
          <w:spacing w:val="-2"/>
        </w:rPr>
        <w:t xml:space="preserve"> provides legal sanctity</w:t>
      </w:r>
      <w:r w:rsidR="00E379CB">
        <w:rPr>
          <w:rFonts w:asciiTheme="minorHAnsi" w:hAnsiTheme="minorHAnsi"/>
          <w:color w:val="000000"/>
          <w:spacing w:val="-2"/>
        </w:rPr>
        <w:t xml:space="preserve"> (purity) and documents</w:t>
      </w:r>
      <w:r w:rsidR="00E379CB" w:rsidRPr="00F374A2">
        <w:rPr>
          <w:rFonts w:asciiTheme="minorHAnsi" w:hAnsiTheme="minorHAnsi"/>
          <w:color w:val="000000"/>
          <w:spacing w:val="-2"/>
        </w:rPr>
        <w:t>;</w:t>
      </w:r>
      <w:r w:rsidR="00DC72FF" w:rsidRPr="00F374A2">
        <w:rPr>
          <w:rFonts w:asciiTheme="minorHAnsi" w:hAnsiTheme="minorHAnsi"/>
          <w:color w:val="000000"/>
          <w:spacing w:val="-2"/>
        </w:rPr>
        <w:t xml:space="preserve"> records or information can be retained in </w:t>
      </w:r>
      <w:r w:rsidR="00DC72FF" w:rsidRPr="00F374A2">
        <w:rPr>
          <w:rFonts w:asciiTheme="minorHAnsi" w:hAnsiTheme="minorHAnsi"/>
          <w:color w:val="000000"/>
        </w:rPr>
        <w:t xml:space="preserve">electronic form thus removing the need to retain it in physical form. </w:t>
      </w:r>
    </w:p>
    <w:p w:rsidR="00DC72FF" w:rsidRDefault="00DC72FF" w:rsidP="00150F39">
      <w:pPr>
        <w:pStyle w:val="ListParagraph"/>
        <w:widowControl w:val="0"/>
        <w:numPr>
          <w:ilvl w:val="0"/>
          <w:numId w:val="4"/>
        </w:numPr>
        <w:autoSpaceDE w:val="0"/>
        <w:autoSpaceDN w:val="0"/>
        <w:adjustRightInd w:val="0"/>
        <w:spacing w:before="100" w:after="0"/>
        <w:ind w:left="-426" w:right="-164"/>
        <w:jc w:val="both"/>
        <w:rPr>
          <w:rFonts w:asciiTheme="minorHAnsi" w:hAnsiTheme="minorHAnsi"/>
          <w:color w:val="000000"/>
          <w:spacing w:val="-8"/>
        </w:rPr>
      </w:pPr>
      <w:r w:rsidRPr="00F374A2">
        <w:rPr>
          <w:rFonts w:asciiTheme="minorHAnsi" w:hAnsiTheme="minorHAnsi"/>
          <w:color w:val="000000"/>
        </w:rPr>
        <w:t xml:space="preserve">To safeguard the </w:t>
      </w:r>
      <w:r w:rsidRPr="00F374A2">
        <w:rPr>
          <w:rFonts w:asciiTheme="minorHAnsi" w:hAnsiTheme="minorHAnsi"/>
          <w:color w:val="000000"/>
          <w:spacing w:val="-8"/>
        </w:rPr>
        <w:t xml:space="preserve">information even when technology changes, it provides that: </w:t>
      </w:r>
    </w:p>
    <w:p w:rsidR="00F374A2" w:rsidRPr="00D2050A" w:rsidRDefault="00F374A2" w:rsidP="00150F39">
      <w:pPr>
        <w:pStyle w:val="ListParagraph"/>
        <w:widowControl w:val="0"/>
        <w:autoSpaceDE w:val="0"/>
        <w:autoSpaceDN w:val="0"/>
        <w:adjustRightInd w:val="0"/>
        <w:spacing w:after="0"/>
        <w:ind w:left="-426" w:right="-164"/>
        <w:jc w:val="both"/>
        <w:rPr>
          <w:rFonts w:asciiTheme="minorHAnsi" w:hAnsiTheme="minorHAnsi"/>
          <w:color w:val="000000"/>
          <w:spacing w:val="-8"/>
          <w:sz w:val="10"/>
        </w:rPr>
      </w:pPr>
    </w:p>
    <w:p w:rsidR="00DC72FF" w:rsidRPr="00F374A2" w:rsidRDefault="00DC72FF" w:rsidP="00150F39">
      <w:pPr>
        <w:pStyle w:val="ListParagraph"/>
        <w:widowControl w:val="0"/>
        <w:numPr>
          <w:ilvl w:val="0"/>
          <w:numId w:val="5"/>
        </w:numPr>
        <w:tabs>
          <w:tab w:val="left" w:pos="2601"/>
        </w:tabs>
        <w:autoSpaceDE w:val="0"/>
        <w:autoSpaceDN w:val="0"/>
        <w:adjustRightInd w:val="0"/>
        <w:spacing w:before="113" w:after="0"/>
        <w:ind w:left="0" w:right="-164" w:hanging="426"/>
        <w:jc w:val="both"/>
        <w:rPr>
          <w:rFonts w:asciiTheme="minorHAnsi" w:hAnsiTheme="minorHAnsi"/>
          <w:color w:val="000000"/>
          <w:spacing w:val="-7"/>
        </w:rPr>
      </w:pPr>
      <w:r w:rsidRPr="00F374A2">
        <w:rPr>
          <w:rFonts w:asciiTheme="minorHAnsi" w:hAnsiTheme="minorHAnsi"/>
          <w:color w:val="000000"/>
          <w:spacing w:val="-7"/>
        </w:rPr>
        <w:t>It should be possible to access and use the information later;</w:t>
      </w:r>
    </w:p>
    <w:p w:rsidR="00DC72FF" w:rsidRPr="00F374A2" w:rsidRDefault="00DC72FF" w:rsidP="00150F39">
      <w:pPr>
        <w:pStyle w:val="ListParagraph"/>
        <w:widowControl w:val="0"/>
        <w:numPr>
          <w:ilvl w:val="0"/>
          <w:numId w:val="5"/>
        </w:numPr>
        <w:tabs>
          <w:tab w:val="left" w:pos="2592"/>
        </w:tabs>
        <w:autoSpaceDE w:val="0"/>
        <w:autoSpaceDN w:val="0"/>
        <w:adjustRightInd w:val="0"/>
        <w:spacing w:before="111" w:after="0"/>
        <w:ind w:left="0" w:right="-164" w:hanging="426"/>
        <w:jc w:val="both"/>
        <w:rPr>
          <w:rFonts w:asciiTheme="minorHAnsi" w:hAnsiTheme="minorHAnsi"/>
          <w:color w:val="000000"/>
          <w:spacing w:val="-6"/>
        </w:rPr>
      </w:pPr>
      <w:r w:rsidRPr="00F374A2">
        <w:rPr>
          <w:rFonts w:asciiTheme="minorHAnsi" w:hAnsiTheme="minorHAnsi"/>
          <w:color w:val="000000"/>
          <w:spacing w:val="-6"/>
        </w:rPr>
        <w:t>Whenever the original format of the information is chang</w:t>
      </w:r>
      <w:r w:rsidR="00F374A2" w:rsidRPr="00F374A2">
        <w:rPr>
          <w:rFonts w:asciiTheme="minorHAnsi" w:hAnsiTheme="minorHAnsi"/>
          <w:color w:val="000000"/>
          <w:spacing w:val="-6"/>
        </w:rPr>
        <w:t xml:space="preserve">ed (e.g. due to technology) the </w:t>
      </w:r>
      <w:r w:rsidRPr="00F374A2">
        <w:rPr>
          <w:rFonts w:asciiTheme="minorHAnsi" w:hAnsiTheme="minorHAnsi"/>
          <w:color w:val="000000"/>
          <w:spacing w:val="-8"/>
        </w:rPr>
        <w:t xml:space="preserve">new content should accurately represent the original information; </w:t>
      </w:r>
    </w:p>
    <w:p w:rsidR="00DC72FF" w:rsidRPr="00F374A2" w:rsidRDefault="00DC72FF" w:rsidP="00150F39">
      <w:pPr>
        <w:pStyle w:val="ListParagraph"/>
        <w:widowControl w:val="0"/>
        <w:numPr>
          <w:ilvl w:val="0"/>
          <w:numId w:val="5"/>
        </w:numPr>
        <w:tabs>
          <w:tab w:val="left" w:pos="2596"/>
        </w:tabs>
        <w:autoSpaceDE w:val="0"/>
        <w:autoSpaceDN w:val="0"/>
        <w:adjustRightInd w:val="0"/>
        <w:spacing w:before="86" w:after="0"/>
        <w:ind w:left="0" w:right="-164" w:hanging="426"/>
        <w:jc w:val="both"/>
        <w:rPr>
          <w:rFonts w:asciiTheme="minorHAnsi" w:hAnsiTheme="minorHAnsi"/>
          <w:color w:val="000000"/>
          <w:spacing w:val="-6"/>
        </w:rPr>
      </w:pPr>
      <w:r w:rsidRPr="00F374A2">
        <w:rPr>
          <w:rFonts w:asciiTheme="minorHAnsi" w:hAnsiTheme="minorHAnsi"/>
          <w:color w:val="000000"/>
          <w:spacing w:val="-6"/>
        </w:rPr>
        <w:t>The document should contain details to identify the origin, d</w:t>
      </w:r>
      <w:r w:rsidR="00F374A2" w:rsidRPr="00F374A2">
        <w:rPr>
          <w:rFonts w:asciiTheme="minorHAnsi" w:hAnsiTheme="minorHAnsi"/>
          <w:color w:val="000000"/>
          <w:spacing w:val="-6"/>
        </w:rPr>
        <w:t xml:space="preserve">estinations, dates and time of </w:t>
      </w:r>
      <w:r w:rsidRPr="00F374A2">
        <w:rPr>
          <w:rFonts w:asciiTheme="minorHAnsi" w:hAnsiTheme="minorHAnsi"/>
          <w:color w:val="000000"/>
          <w:spacing w:val="-6"/>
        </w:rPr>
        <w:t xml:space="preserve">dispatch or receipt of such electronic record (e.g. when emails or logs are stored). </w:t>
      </w:r>
    </w:p>
    <w:p w:rsidR="00E379CB" w:rsidRDefault="00DC72FF" w:rsidP="00150F39">
      <w:pPr>
        <w:widowControl w:val="0"/>
        <w:autoSpaceDE w:val="0"/>
        <w:autoSpaceDN w:val="0"/>
        <w:adjustRightInd w:val="0"/>
        <w:spacing w:before="167" w:after="0"/>
        <w:ind w:left="-426" w:right="-164" w:firstLine="4"/>
        <w:jc w:val="both"/>
        <w:rPr>
          <w:rFonts w:asciiTheme="minorHAnsi" w:hAnsiTheme="minorHAnsi"/>
          <w:b/>
          <w:color w:val="000000"/>
          <w:spacing w:val="-3"/>
        </w:rPr>
      </w:pPr>
      <w:r w:rsidRPr="00F374A2">
        <w:rPr>
          <w:rFonts w:asciiTheme="minorHAnsi" w:hAnsiTheme="minorHAnsi"/>
          <w:b/>
          <w:color w:val="000000"/>
          <w:spacing w:val="-3"/>
        </w:rPr>
        <w:t>Section 8</w:t>
      </w:r>
      <w:r w:rsidR="00F374A2">
        <w:rPr>
          <w:rFonts w:asciiTheme="minorHAnsi" w:hAnsiTheme="minorHAnsi"/>
          <w:b/>
          <w:color w:val="000000"/>
          <w:spacing w:val="-3"/>
        </w:rPr>
        <w:t>:</w:t>
      </w:r>
      <w:r w:rsidR="00E379CB">
        <w:rPr>
          <w:rFonts w:asciiTheme="minorHAnsi" w:hAnsiTheme="minorHAnsi"/>
          <w:b/>
          <w:color w:val="000000"/>
          <w:spacing w:val="-3"/>
        </w:rPr>
        <w:t xml:space="preserve"> Publication of Rules, Regulations, etc. in Electronic Gazette</w:t>
      </w:r>
      <w:r w:rsidR="00F374A2">
        <w:rPr>
          <w:rFonts w:asciiTheme="minorHAnsi" w:hAnsiTheme="minorHAnsi"/>
          <w:b/>
          <w:color w:val="000000"/>
          <w:spacing w:val="-3"/>
        </w:rPr>
        <w:t xml:space="preserve"> </w:t>
      </w:r>
    </w:p>
    <w:p w:rsidR="00DC72FF" w:rsidRPr="00DC72FF" w:rsidRDefault="00F374A2" w:rsidP="00150F39">
      <w:pPr>
        <w:widowControl w:val="0"/>
        <w:autoSpaceDE w:val="0"/>
        <w:autoSpaceDN w:val="0"/>
        <w:adjustRightInd w:val="0"/>
        <w:spacing w:before="167" w:after="0"/>
        <w:ind w:left="-426" w:right="-164" w:firstLine="4"/>
        <w:jc w:val="both"/>
        <w:rPr>
          <w:rFonts w:asciiTheme="minorHAnsi" w:hAnsiTheme="minorHAnsi"/>
          <w:color w:val="000000"/>
          <w:spacing w:val="-7"/>
        </w:rPr>
      </w:pPr>
      <w:r>
        <w:rPr>
          <w:rFonts w:asciiTheme="minorHAnsi" w:hAnsiTheme="minorHAnsi"/>
          <w:color w:val="000000"/>
          <w:spacing w:val="-3"/>
        </w:rPr>
        <w:t>It</w:t>
      </w:r>
      <w:r w:rsidR="00DC72FF" w:rsidRPr="00DC72FF">
        <w:rPr>
          <w:rFonts w:asciiTheme="minorHAnsi" w:hAnsiTheme="minorHAnsi"/>
          <w:color w:val="000000"/>
          <w:spacing w:val="-3"/>
        </w:rPr>
        <w:t xml:space="preserve"> provides that rules, regulations, orders, bye-laws and notifications required under </w:t>
      </w:r>
      <w:r w:rsidR="00DC72FF" w:rsidRPr="00DC72FF">
        <w:rPr>
          <w:rFonts w:asciiTheme="minorHAnsi" w:hAnsiTheme="minorHAnsi"/>
          <w:color w:val="000000"/>
        </w:rPr>
        <w:t xml:space="preserve">any law to be published in the official Gazette can be published in the electronic gazette </w:t>
      </w:r>
      <w:r w:rsidR="00DC72FF" w:rsidRPr="00DC72FF">
        <w:rPr>
          <w:rFonts w:asciiTheme="minorHAnsi" w:hAnsiTheme="minorHAnsi"/>
          <w:color w:val="000000"/>
          <w:spacing w:val="-7"/>
        </w:rPr>
        <w:t xml:space="preserve">substituting the need for manual documents. </w:t>
      </w:r>
    </w:p>
    <w:p w:rsidR="00134163" w:rsidRPr="00D2050A" w:rsidRDefault="00134163" w:rsidP="00150F39">
      <w:pPr>
        <w:widowControl w:val="0"/>
        <w:autoSpaceDE w:val="0"/>
        <w:autoSpaceDN w:val="0"/>
        <w:adjustRightInd w:val="0"/>
        <w:spacing w:after="0"/>
        <w:ind w:left="-426" w:right="-164"/>
        <w:jc w:val="both"/>
        <w:rPr>
          <w:rFonts w:asciiTheme="minorHAnsi" w:hAnsiTheme="minorHAnsi" w:cs="Times New Roman Italic"/>
          <w:color w:val="000000"/>
          <w:spacing w:val="-5"/>
          <w:sz w:val="12"/>
        </w:rPr>
      </w:pPr>
    </w:p>
    <w:p w:rsidR="00DC72FF" w:rsidRPr="00134163" w:rsidRDefault="00134163"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134163">
        <w:rPr>
          <w:rFonts w:asciiTheme="minorHAnsi" w:hAnsiTheme="minorHAnsi" w:cs="Times New Roman Italic"/>
          <w:b/>
          <w:color w:val="365F91" w:themeColor="accent1" w:themeShade="BF"/>
          <w:spacing w:val="-6"/>
        </w:rPr>
        <w:t xml:space="preserve">Q5 </w:t>
      </w:r>
      <w:r w:rsidR="00DC72FF" w:rsidRPr="00134163">
        <w:rPr>
          <w:rFonts w:asciiTheme="minorHAnsi" w:hAnsiTheme="minorHAnsi" w:cs="Times New Roman Italic"/>
          <w:b/>
          <w:color w:val="365F91" w:themeColor="accent1" w:themeShade="BF"/>
          <w:spacing w:val="-6"/>
        </w:rPr>
        <w:t xml:space="preserve">Discuss the 'Use of Electronic Records in Government and its agencies' in the light of Section 6 of Information Technology Act 2000. </w:t>
      </w:r>
    </w:p>
    <w:p w:rsidR="00DC72FF" w:rsidRPr="00DC72FF" w:rsidRDefault="00DC72FF" w:rsidP="00150F39">
      <w:pPr>
        <w:widowControl w:val="0"/>
        <w:autoSpaceDE w:val="0"/>
        <w:autoSpaceDN w:val="0"/>
        <w:adjustRightInd w:val="0"/>
        <w:spacing w:before="122" w:after="0"/>
        <w:ind w:left="-426" w:right="-164" w:firstLine="9"/>
        <w:jc w:val="both"/>
        <w:rPr>
          <w:rFonts w:asciiTheme="minorHAnsi" w:hAnsiTheme="minorHAnsi"/>
          <w:color w:val="000000"/>
          <w:spacing w:val="-10"/>
          <w:w w:val="94"/>
        </w:rPr>
      </w:pPr>
      <w:r w:rsidRPr="00DC72FF">
        <w:rPr>
          <w:rFonts w:asciiTheme="minorHAnsi" w:hAnsiTheme="minorHAnsi"/>
          <w:color w:val="000000"/>
          <w:spacing w:val="-4"/>
        </w:rPr>
        <w:t xml:space="preserve">Section 6 provides for use of electronic records in government and its agencies even though </w:t>
      </w:r>
      <w:r w:rsidRPr="00DC72FF">
        <w:rPr>
          <w:rFonts w:asciiTheme="minorHAnsi" w:hAnsiTheme="minorHAnsi"/>
          <w:color w:val="000000"/>
          <w:spacing w:val="-7"/>
        </w:rPr>
        <w:t xml:space="preserve">the </w:t>
      </w:r>
      <w:proofErr w:type="gramStart"/>
      <w:r w:rsidRPr="00DC72FF">
        <w:rPr>
          <w:rFonts w:asciiTheme="minorHAnsi" w:hAnsiTheme="minorHAnsi"/>
          <w:color w:val="000000"/>
          <w:spacing w:val="-7"/>
        </w:rPr>
        <w:t>original</w:t>
      </w:r>
      <w:r w:rsidR="00A77561">
        <w:rPr>
          <w:rFonts w:asciiTheme="minorHAnsi" w:hAnsiTheme="minorHAnsi"/>
          <w:color w:val="000000"/>
          <w:spacing w:val="-7"/>
        </w:rPr>
        <w:t xml:space="preserve"> </w:t>
      </w:r>
      <w:r w:rsidRPr="00DC72FF">
        <w:rPr>
          <w:rFonts w:asciiTheme="minorHAnsi" w:hAnsiTheme="minorHAnsi"/>
          <w:color w:val="000000"/>
          <w:spacing w:val="-7"/>
        </w:rPr>
        <w:t xml:space="preserve"> law</w:t>
      </w:r>
      <w:proofErr w:type="gramEnd"/>
      <w:r w:rsidRPr="00DC72FF">
        <w:rPr>
          <w:rFonts w:asciiTheme="minorHAnsi" w:hAnsiTheme="minorHAnsi"/>
          <w:color w:val="000000"/>
          <w:spacing w:val="-7"/>
        </w:rPr>
        <w:t xml:space="preserve"> requiring these documents did not provide for electronic forms. It allows use of </w:t>
      </w:r>
      <w:r w:rsidRPr="00DC72FF">
        <w:rPr>
          <w:rFonts w:asciiTheme="minorHAnsi" w:hAnsiTheme="minorHAnsi"/>
          <w:color w:val="000000"/>
          <w:spacing w:val="-10"/>
          <w:w w:val="94"/>
        </w:rPr>
        <w:t xml:space="preserve">electronic form for: </w:t>
      </w:r>
    </w:p>
    <w:p w:rsidR="00DC72FF" w:rsidRPr="00134163" w:rsidRDefault="00DC72FF" w:rsidP="00150F39">
      <w:pPr>
        <w:pStyle w:val="ListParagraph"/>
        <w:widowControl w:val="0"/>
        <w:numPr>
          <w:ilvl w:val="0"/>
          <w:numId w:val="4"/>
        </w:numPr>
        <w:autoSpaceDE w:val="0"/>
        <w:autoSpaceDN w:val="0"/>
        <w:adjustRightInd w:val="0"/>
        <w:spacing w:before="100" w:after="0"/>
        <w:ind w:left="-426" w:right="-164"/>
        <w:jc w:val="both"/>
        <w:rPr>
          <w:rFonts w:asciiTheme="minorHAnsi" w:hAnsiTheme="minorHAnsi"/>
          <w:color w:val="000000"/>
          <w:spacing w:val="-6"/>
        </w:rPr>
      </w:pPr>
      <w:r w:rsidRPr="00134163">
        <w:rPr>
          <w:rFonts w:asciiTheme="minorHAnsi" w:hAnsiTheme="minorHAnsi"/>
          <w:color w:val="000000"/>
          <w:spacing w:val="-6"/>
        </w:rPr>
        <w:t>filing any form, application or other documents</w:t>
      </w:r>
      <w:r w:rsidR="00A77561">
        <w:rPr>
          <w:rFonts w:asciiTheme="minorHAnsi" w:hAnsiTheme="minorHAnsi"/>
          <w:color w:val="000000"/>
          <w:spacing w:val="-6"/>
        </w:rPr>
        <w:t xml:space="preserve"> with any  office, authority, body or agency owned or controlled by the appropriate Government in particular manner</w:t>
      </w:r>
      <w:r w:rsidRPr="00134163">
        <w:rPr>
          <w:rFonts w:asciiTheme="minorHAnsi" w:hAnsiTheme="minorHAnsi"/>
          <w:color w:val="000000"/>
          <w:spacing w:val="-6"/>
        </w:rPr>
        <w:t xml:space="preserve">; </w:t>
      </w:r>
    </w:p>
    <w:p w:rsidR="00DC72FF" w:rsidRPr="00134163" w:rsidRDefault="00134163" w:rsidP="00150F39">
      <w:pPr>
        <w:pStyle w:val="ListParagraph"/>
        <w:widowControl w:val="0"/>
        <w:numPr>
          <w:ilvl w:val="0"/>
          <w:numId w:val="4"/>
        </w:numPr>
        <w:autoSpaceDE w:val="0"/>
        <w:autoSpaceDN w:val="0"/>
        <w:adjustRightInd w:val="0"/>
        <w:spacing w:before="100" w:after="0"/>
        <w:ind w:left="-426" w:right="-164"/>
        <w:jc w:val="both"/>
        <w:rPr>
          <w:rFonts w:asciiTheme="minorHAnsi" w:hAnsiTheme="minorHAnsi"/>
          <w:color w:val="000000"/>
          <w:spacing w:val="-6"/>
        </w:rPr>
      </w:pPr>
      <w:r w:rsidRPr="00134163">
        <w:rPr>
          <w:rFonts w:asciiTheme="minorHAnsi" w:hAnsiTheme="minorHAnsi"/>
          <w:color w:val="000000"/>
          <w:spacing w:val="-6"/>
        </w:rPr>
        <w:t>Creation</w:t>
      </w:r>
      <w:r w:rsidR="00DC72FF" w:rsidRPr="00134163">
        <w:rPr>
          <w:rFonts w:asciiTheme="minorHAnsi" w:hAnsiTheme="minorHAnsi"/>
          <w:color w:val="000000"/>
          <w:spacing w:val="-6"/>
        </w:rPr>
        <w:t>, retention or preservation of records, issue or g</w:t>
      </w:r>
      <w:r w:rsidR="00A77561">
        <w:rPr>
          <w:rFonts w:asciiTheme="minorHAnsi" w:hAnsiTheme="minorHAnsi"/>
          <w:color w:val="000000"/>
          <w:spacing w:val="-6"/>
        </w:rPr>
        <w:t>rant of any license or permit</w:t>
      </w:r>
      <w:proofErr w:type="gramStart"/>
      <w:r w:rsidR="00A77561">
        <w:rPr>
          <w:rFonts w:asciiTheme="minorHAnsi" w:hAnsiTheme="minorHAnsi"/>
          <w:color w:val="000000"/>
          <w:spacing w:val="-6"/>
        </w:rPr>
        <w:t xml:space="preserve">; </w:t>
      </w:r>
      <w:r w:rsidR="00DC72FF" w:rsidRPr="00134163">
        <w:rPr>
          <w:rFonts w:asciiTheme="minorHAnsi" w:hAnsiTheme="minorHAnsi"/>
          <w:color w:val="000000"/>
          <w:spacing w:val="-6"/>
        </w:rPr>
        <w:t xml:space="preserve"> receipt</w:t>
      </w:r>
      <w:proofErr w:type="gramEnd"/>
      <w:r w:rsidR="00DC72FF" w:rsidRPr="00134163">
        <w:rPr>
          <w:rFonts w:asciiTheme="minorHAnsi" w:hAnsiTheme="minorHAnsi"/>
          <w:color w:val="000000"/>
          <w:spacing w:val="-6"/>
        </w:rPr>
        <w:t xml:space="preserve"> or payment in Government offices. </w:t>
      </w:r>
    </w:p>
    <w:p w:rsidR="00DC72FF" w:rsidRPr="005B626E" w:rsidRDefault="00DC72FF" w:rsidP="00150F39">
      <w:pPr>
        <w:widowControl w:val="0"/>
        <w:autoSpaceDE w:val="0"/>
        <w:autoSpaceDN w:val="0"/>
        <w:adjustRightInd w:val="0"/>
        <w:spacing w:before="87" w:after="0"/>
        <w:ind w:left="-426" w:right="-164"/>
        <w:jc w:val="both"/>
        <w:rPr>
          <w:rFonts w:asciiTheme="minorHAnsi" w:hAnsiTheme="minorHAnsi"/>
          <w:color w:val="000000"/>
          <w:spacing w:val="-6"/>
        </w:rPr>
      </w:pPr>
      <w:r w:rsidRPr="005B626E">
        <w:rPr>
          <w:rFonts w:asciiTheme="minorHAnsi" w:hAnsiTheme="minorHAnsi"/>
          <w:color w:val="000000"/>
          <w:spacing w:val="-6"/>
        </w:rPr>
        <w:t xml:space="preserve">The appropriate Government has the power to prescribe the manner and format of the electronic records </w:t>
      </w:r>
      <w:r w:rsidR="005B626E" w:rsidRPr="005B626E">
        <w:rPr>
          <w:rFonts w:asciiTheme="minorHAnsi" w:hAnsiTheme="minorHAnsi"/>
          <w:color w:val="000000"/>
          <w:spacing w:val="-6"/>
        </w:rPr>
        <w:t>which shall be filed, created or issued.</w:t>
      </w:r>
    </w:p>
    <w:p w:rsidR="00134163" w:rsidRPr="00134163" w:rsidRDefault="00134163" w:rsidP="00150F39">
      <w:pPr>
        <w:widowControl w:val="0"/>
        <w:autoSpaceDE w:val="0"/>
        <w:autoSpaceDN w:val="0"/>
        <w:adjustRightInd w:val="0"/>
        <w:spacing w:after="0"/>
        <w:ind w:left="-426" w:right="-164"/>
        <w:jc w:val="both"/>
        <w:rPr>
          <w:rFonts w:asciiTheme="minorHAnsi" w:hAnsiTheme="minorHAnsi"/>
          <w:color w:val="000000"/>
          <w:spacing w:val="-4"/>
          <w:sz w:val="14"/>
        </w:rPr>
      </w:pPr>
    </w:p>
    <w:p w:rsidR="00DC72FF" w:rsidRPr="00D5217D" w:rsidRDefault="00D5217D"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D5217D">
        <w:rPr>
          <w:rFonts w:asciiTheme="minorHAnsi" w:hAnsiTheme="minorHAnsi" w:cs="Times New Roman Italic"/>
          <w:b/>
          <w:color w:val="365F91" w:themeColor="accent1" w:themeShade="BF"/>
          <w:spacing w:val="-6"/>
        </w:rPr>
        <w:t xml:space="preserve">Q6 </w:t>
      </w:r>
      <w:r w:rsidR="00DC72FF" w:rsidRPr="00D5217D">
        <w:rPr>
          <w:rFonts w:asciiTheme="minorHAnsi" w:hAnsiTheme="minorHAnsi" w:cs="Times New Roman Italic"/>
          <w:b/>
          <w:color w:val="365F91" w:themeColor="accent1" w:themeShade="BF"/>
          <w:spacing w:val="-6"/>
        </w:rPr>
        <w:t xml:space="preserve">Describe the Power to make rules by Central Government in respect of Electronic Signature' </w:t>
      </w:r>
      <w:r w:rsidRPr="00D5217D">
        <w:rPr>
          <w:rFonts w:asciiTheme="minorHAnsi" w:hAnsiTheme="minorHAnsi" w:cs="Times New Roman Italic"/>
          <w:b/>
          <w:color w:val="365F91" w:themeColor="accent1" w:themeShade="BF"/>
          <w:spacing w:val="-6"/>
        </w:rPr>
        <w:t>in the light of Section 10 of Information Technology Act, 2000</w:t>
      </w:r>
    </w:p>
    <w:p w:rsidR="00DC72FF" w:rsidRPr="00D5217D" w:rsidRDefault="00DC72FF" w:rsidP="00150F39">
      <w:pPr>
        <w:widowControl w:val="0"/>
        <w:autoSpaceDE w:val="0"/>
        <w:autoSpaceDN w:val="0"/>
        <w:adjustRightInd w:val="0"/>
        <w:spacing w:before="59" w:after="0"/>
        <w:ind w:left="-426" w:right="-164"/>
        <w:jc w:val="both"/>
        <w:rPr>
          <w:rFonts w:asciiTheme="minorHAnsi" w:hAnsiTheme="minorHAnsi"/>
          <w:color w:val="000000"/>
          <w:spacing w:val="-4"/>
        </w:rPr>
      </w:pPr>
      <w:r w:rsidRPr="008E0A0E">
        <w:rPr>
          <w:rFonts w:asciiTheme="minorHAnsi" w:hAnsiTheme="minorHAnsi"/>
          <w:b/>
          <w:color w:val="000000"/>
          <w:spacing w:val="-4"/>
        </w:rPr>
        <w:t>(a)</w:t>
      </w:r>
      <w:r w:rsidRPr="00D5217D">
        <w:rPr>
          <w:rFonts w:asciiTheme="minorHAnsi" w:hAnsiTheme="minorHAnsi"/>
          <w:color w:val="000000"/>
          <w:spacing w:val="-4"/>
        </w:rPr>
        <w:t xml:space="preserve"> </w:t>
      </w:r>
      <w:r w:rsidR="00D5217D" w:rsidRPr="00D5217D">
        <w:rPr>
          <w:rFonts w:asciiTheme="minorHAnsi" w:hAnsiTheme="minorHAnsi"/>
          <w:color w:val="000000"/>
          <w:spacing w:val="-4"/>
        </w:rPr>
        <w:t>Specify</w:t>
      </w:r>
      <w:r w:rsidRPr="00D5217D">
        <w:rPr>
          <w:rFonts w:asciiTheme="minorHAnsi" w:hAnsiTheme="minorHAnsi"/>
          <w:color w:val="000000"/>
          <w:spacing w:val="-4"/>
        </w:rPr>
        <w:t xml:space="preserve"> the type of Electronic Signature; </w:t>
      </w:r>
    </w:p>
    <w:p w:rsidR="00DC72FF" w:rsidRPr="00D5217D" w:rsidRDefault="00DC72FF" w:rsidP="00150F39">
      <w:pPr>
        <w:widowControl w:val="0"/>
        <w:autoSpaceDE w:val="0"/>
        <w:autoSpaceDN w:val="0"/>
        <w:adjustRightInd w:val="0"/>
        <w:spacing w:before="123" w:after="0"/>
        <w:ind w:left="-426" w:right="-164"/>
        <w:jc w:val="both"/>
        <w:rPr>
          <w:rFonts w:asciiTheme="minorHAnsi" w:hAnsiTheme="minorHAnsi"/>
          <w:color w:val="000000"/>
          <w:spacing w:val="-4"/>
        </w:rPr>
      </w:pPr>
      <w:r w:rsidRPr="008E0A0E">
        <w:rPr>
          <w:rFonts w:asciiTheme="minorHAnsi" w:hAnsiTheme="minorHAnsi"/>
          <w:b/>
          <w:color w:val="000000"/>
          <w:spacing w:val="-4"/>
        </w:rPr>
        <w:t>(</w:t>
      </w:r>
      <w:proofErr w:type="gramStart"/>
      <w:r w:rsidRPr="008E0A0E">
        <w:rPr>
          <w:rFonts w:asciiTheme="minorHAnsi" w:hAnsiTheme="minorHAnsi"/>
          <w:b/>
          <w:color w:val="000000"/>
          <w:spacing w:val="-4"/>
        </w:rPr>
        <w:t>b</w:t>
      </w:r>
      <w:proofErr w:type="gramEnd"/>
      <w:r w:rsidRPr="008E0A0E">
        <w:rPr>
          <w:rFonts w:asciiTheme="minorHAnsi" w:hAnsiTheme="minorHAnsi"/>
          <w:b/>
          <w:color w:val="000000"/>
          <w:spacing w:val="-4"/>
        </w:rPr>
        <w:t>)</w:t>
      </w:r>
      <w:r w:rsidRPr="00D5217D">
        <w:rPr>
          <w:rFonts w:asciiTheme="minorHAnsi" w:hAnsiTheme="minorHAnsi"/>
          <w:color w:val="000000"/>
          <w:spacing w:val="-4"/>
        </w:rPr>
        <w:t xml:space="preserve"> </w:t>
      </w:r>
      <w:r w:rsidR="00D5217D" w:rsidRPr="00D5217D">
        <w:rPr>
          <w:rFonts w:asciiTheme="minorHAnsi" w:hAnsiTheme="minorHAnsi"/>
          <w:color w:val="000000"/>
          <w:spacing w:val="-4"/>
        </w:rPr>
        <w:t>Specify</w:t>
      </w:r>
      <w:r w:rsidRPr="00D5217D">
        <w:rPr>
          <w:rFonts w:asciiTheme="minorHAnsi" w:hAnsiTheme="minorHAnsi"/>
          <w:color w:val="000000"/>
          <w:spacing w:val="-4"/>
        </w:rPr>
        <w:t xml:space="preserve"> how Electronic Signature shall be affixed</w:t>
      </w:r>
      <w:r w:rsidR="007B448D">
        <w:rPr>
          <w:rFonts w:asciiTheme="minorHAnsi" w:hAnsiTheme="minorHAnsi"/>
          <w:color w:val="000000"/>
          <w:spacing w:val="-4"/>
        </w:rPr>
        <w:t xml:space="preserve"> (attached)</w:t>
      </w:r>
      <w:r w:rsidRPr="00D5217D">
        <w:rPr>
          <w:rFonts w:asciiTheme="minorHAnsi" w:hAnsiTheme="minorHAnsi"/>
          <w:color w:val="000000"/>
          <w:spacing w:val="-4"/>
        </w:rPr>
        <w:t xml:space="preserve"> and the format of the signatures; </w:t>
      </w:r>
    </w:p>
    <w:p w:rsidR="00DC72FF" w:rsidRPr="00D5217D" w:rsidRDefault="00DC72FF" w:rsidP="00150F39">
      <w:pPr>
        <w:widowControl w:val="0"/>
        <w:tabs>
          <w:tab w:val="left" w:pos="2592"/>
        </w:tabs>
        <w:autoSpaceDE w:val="0"/>
        <w:autoSpaceDN w:val="0"/>
        <w:adjustRightInd w:val="0"/>
        <w:spacing w:before="87" w:after="0"/>
        <w:ind w:left="-426" w:right="-164"/>
        <w:jc w:val="both"/>
        <w:rPr>
          <w:rFonts w:asciiTheme="minorHAnsi" w:hAnsiTheme="minorHAnsi"/>
          <w:color w:val="000000"/>
          <w:spacing w:val="-4"/>
        </w:rPr>
      </w:pPr>
      <w:r w:rsidRPr="008E0A0E">
        <w:rPr>
          <w:rFonts w:asciiTheme="minorHAnsi" w:hAnsiTheme="minorHAnsi"/>
          <w:b/>
          <w:color w:val="000000"/>
          <w:spacing w:val="-4"/>
        </w:rPr>
        <w:t>(c)</w:t>
      </w:r>
      <w:r w:rsidRPr="00D5217D">
        <w:rPr>
          <w:rFonts w:asciiTheme="minorHAnsi" w:hAnsiTheme="minorHAnsi"/>
          <w:color w:val="000000"/>
          <w:spacing w:val="-4"/>
        </w:rPr>
        <w:t xml:space="preserve"> </w:t>
      </w:r>
      <w:r w:rsidR="00D5217D">
        <w:rPr>
          <w:rFonts w:asciiTheme="minorHAnsi" w:hAnsiTheme="minorHAnsi"/>
          <w:color w:val="000000"/>
          <w:spacing w:val="-4"/>
        </w:rPr>
        <w:t>T</w:t>
      </w:r>
      <w:r w:rsidRPr="00D5217D">
        <w:rPr>
          <w:rFonts w:asciiTheme="minorHAnsi" w:hAnsiTheme="minorHAnsi"/>
          <w:color w:val="000000"/>
          <w:spacing w:val="-4"/>
        </w:rPr>
        <w:t xml:space="preserve">o identify the person who has affixed the Electronic Signature; </w:t>
      </w:r>
    </w:p>
    <w:p w:rsidR="00DC72FF" w:rsidRPr="00D5217D" w:rsidRDefault="00D5217D" w:rsidP="00150F39">
      <w:pPr>
        <w:widowControl w:val="0"/>
        <w:autoSpaceDE w:val="0"/>
        <w:autoSpaceDN w:val="0"/>
        <w:adjustRightInd w:val="0"/>
        <w:spacing w:before="88" w:after="0"/>
        <w:ind w:left="-426" w:right="-164"/>
        <w:jc w:val="both"/>
        <w:rPr>
          <w:rFonts w:asciiTheme="minorHAnsi" w:hAnsiTheme="minorHAnsi"/>
          <w:color w:val="000000"/>
          <w:spacing w:val="-4"/>
        </w:rPr>
      </w:pPr>
      <w:r w:rsidRPr="008E0A0E">
        <w:rPr>
          <w:rFonts w:asciiTheme="minorHAnsi" w:hAnsiTheme="minorHAnsi"/>
          <w:b/>
          <w:color w:val="000000"/>
          <w:spacing w:val="-4"/>
        </w:rPr>
        <w:t>(d)</w:t>
      </w:r>
      <w:r>
        <w:rPr>
          <w:rFonts w:asciiTheme="minorHAnsi" w:hAnsiTheme="minorHAnsi"/>
          <w:color w:val="000000"/>
          <w:spacing w:val="-4"/>
        </w:rPr>
        <w:t xml:space="preserve"> C</w:t>
      </w:r>
      <w:r w:rsidR="00DC72FF" w:rsidRPr="00D5217D">
        <w:rPr>
          <w:rFonts w:asciiTheme="minorHAnsi" w:hAnsiTheme="minorHAnsi"/>
          <w:color w:val="000000"/>
          <w:spacing w:val="-4"/>
        </w:rPr>
        <w:t>ontrol processes and procedures to ensure ad</w:t>
      </w:r>
      <w:r>
        <w:rPr>
          <w:rFonts w:asciiTheme="minorHAnsi" w:hAnsiTheme="minorHAnsi"/>
          <w:color w:val="000000"/>
          <w:spacing w:val="-4"/>
        </w:rPr>
        <w:t xml:space="preserve">equate integrity, security and </w:t>
      </w:r>
      <w:r w:rsidR="00DC72FF" w:rsidRPr="00D5217D">
        <w:rPr>
          <w:rFonts w:asciiTheme="minorHAnsi" w:hAnsiTheme="minorHAnsi"/>
          <w:color w:val="000000"/>
          <w:spacing w:val="-4"/>
        </w:rPr>
        <w:t>confidentiality of elec</w:t>
      </w:r>
      <w:r>
        <w:rPr>
          <w:rFonts w:asciiTheme="minorHAnsi" w:hAnsiTheme="minorHAnsi"/>
          <w:color w:val="000000"/>
          <w:spacing w:val="-4"/>
        </w:rPr>
        <w:t xml:space="preserve">tronic records or payments; </w:t>
      </w:r>
    </w:p>
    <w:p w:rsidR="00DC72FF" w:rsidRPr="00D5217D" w:rsidRDefault="00DC72FF" w:rsidP="00150F39">
      <w:pPr>
        <w:widowControl w:val="0"/>
        <w:autoSpaceDE w:val="0"/>
        <w:autoSpaceDN w:val="0"/>
        <w:adjustRightInd w:val="0"/>
        <w:spacing w:before="87" w:after="0"/>
        <w:ind w:left="-426" w:right="-164"/>
        <w:jc w:val="both"/>
        <w:rPr>
          <w:rFonts w:asciiTheme="minorHAnsi" w:hAnsiTheme="minorHAnsi"/>
          <w:color w:val="000000"/>
          <w:spacing w:val="-4"/>
        </w:rPr>
      </w:pPr>
      <w:r w:rsidRPr="008E0A0E">
        <w:rPr>
          <w:rFonts w:asciiTheme="minorHAnsi" w:hAnsiTheme="minorHAnsi"/>
          <w:b/>
          <w:color w:val="000000"/>
          <w:spacing w:val="-4"/>
        </w:rPr>
        <w:t>(e)</w:t>
      </w:r>
      <w:r w:rsidRPr="00D5217D">
        <w:rPr>
          <w:rFonts w:asciiTheme="minorHAnsi" w:hAnsiTheme="minorHAnsi"/>
          <w:color w:val="000000"/>
          <w:spacing w:val="-4"/>
        </w:rPr>
        <w:t xml:space="preserve"> </w:t>
      </w:r>
      <w:r w:rsidR="00D5217D">
        <w:rPr>
          <w:rFonts w:asciiTheme="minorHAnsi" w:hAnsiTheme="minorHAnsi"/>
          <w:color w:val="000000"/>
          <w:spacing w:val="-4"/>
        </w:rPr>
        <w:t>A</w:t>
      </w:r>
      <w:r w:rsidRPr="00D5217D">
        <w:rPr>
          <w:rFonts w:asciiTheme="minorHAnsi" w:hAnsiTheme="minorHAnsi"/>
          <w:color w:val="000000"/>
          <w:spacing w:val="-4"/>
        </w:rPr>
        <w:t xml:space="preserve">ny other matter which is necessary to give legal effect to Electronic Signature. </w:t>
      </w:r>
    </w:p>
    <w:p w:rsidR="00D5217D" w:rsidRPr="00D2050A" w:rsidRDefault="00D5217D" w:rsidP="00150F39">
      <w:pPr>
        <w:widowControl w:val="0"/>
        <w:autoSpaceDE w:val="0"/>
        <w:autoSpaceDN w:val="0"/>
        <w:adjustRightInd w:val="0"/>
        <w:spacing w:after="0"/>
        <w:ind w:left="-426" w:right="-164"/>
        <w:jc w:val="both"/>
        <w:rPr>
          <w:rFonts w:asciiTheme="minorHAnsi" w:hAnsiTheme="minorHAnsi" w:cs="Times New Roman Italic"/>
          <w:color w:val="000000"/>
          <w:spacing w:val="-1"/>
          <w:sz w:val="12"/>
        </w:rPr>
      </w:pPr>
    </w:p>
    <w:p w:rsidR="00DC72FF" w:rsidRPr="00D5217D" w:rsidRDefault="00D5217D"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D5217D">
        <w:rPr>
          <w:rFonts w:asciiTheme="minorHAnsi" w:hAnsiTheme="minorHAnsi" w:cs="Times New Roman Italic"/>
          <w:b/>
          <w:color w:val="365F91" w:themeColor="accent1" w:themeShade="BF"/>
          <w:spacing w:val="-6"/>
        </w:rPr>
        <w:lastRenderedPageBreak/>
        <w:t xml:space="preserve">Q7 </w:t>
      </w:r>
      <w:r w:rsidR="00DC72FF" w:rsidRPr="00D5217D">
        <w:rPr>
          <w:rFonts w:asciiTheme="minorHAnsi" w:hAnsiTheme="minorHAnsi" w:cs="Times New Roman Italic"/>
          <w:b/>
          <w:color w:val="365F91" w:themeColor="accent1" w:themeShade="BF"/>
          <w:spacing w:val="-6"/>
        </w:rPr>
        <w:t xml:space="preserve">Describe the 'Tampering with Computer Source Documents' in the fight of Section 65 of Information Technology Act </w:t>
      </w:r>
    </w:p>
    <w:p w:rsidR="00D2050A" w:rsidRPr="00D2050A" w:rsidRDefault="00DC72FF" w:rsidP="00150F39">
      <w:pPr>
        <w:pStyle w:val="ListParagraph"/>
        <w:widowControl w:val="0"/>
        <w:numPr>
          <w:ilvl w:val="0"/>
          <w:numId w:val="4"/>
        </w:numPr>
        <w:autoSpaceDE w:val="0"/>
        <w:autoSpaceDN w:val="0"/>
        <w:adjustRightInd w:val="0"/>
        <w:spacing w:before="106" w:after="0"/>
        <w:ind w:left="-426" w:right="-164"/>
        <w:jc w:val="both"/>
        <w:rPr>
          <w:rFonts w:asciiTheme="minorHAnsi" w:hAnsiTheme="minorHAnsi"/>
          <w:color w:val="000000"/>
          <w:spacing w:val="-7"/>
        </w:rPr>
      </w:pPr>
      <w:r w:rsidRPr="00D2050A">
        <w:rPr>
          <w:rFonts w:asciiTheme="minorHAnsi" w:hAnsiTheme="minorHAnsi"/>
          <w:color w:val="000000"/>
          <w:spacing w:val="-3"/>
        </w:rPr>
        <w:t>Where any law requires a computer source code to be kep</w:t>
      </w:r>
      <w:r w:rsidR="00D2050A" w:rsidRPr="00D2050A">
        <w:rPr>
          <w:rFonts w:asciiTheme="minorHAnsi" w:hAnsiTheme="minorHAnsi"/>
          <w:color w:val="000000"/>
          <w:spacing w:val="-3"/>
        </w:rPr>
        <w:t xml:space="preserve">t or maintained and any person </w:t>
      </w:r>
      <w:r w:rsidRPr="00D2050A">
        <w:rPr>
          <w:rFonts w:asciiTheme="minorHAnsi" w:hAnsiTheme="minorHAnsi"/>
          <w:color w:val="000000"/>
          <w:spacing w:val="-3"/>
        </w:rPr>
        <w:t>knowingly or intentionally (whether by himself or through another person), conceals, destroys or alters it, Section</w:t>
      </w:r>
      <w:r w:rsidRPr="00D2050A">
        <w:rPr>
          <w:rFonts w:asciiTheme="minorHAnsi" w:hAnsiTheme="minorHAnsi"/>
          <w:color w:val="000000"/>
          <w:spacing w:val="-3"/>
        </w:rPr>
        <w:tab/>
        <w:t>65 provides punishment wi</w:t>
      </w:r>
      <w:r w:rsidR="00D2050A" w:rsidRPr="00D2050A">
        <w:rPr>
          <w:rFonts w:asciiTheme="minorHAnsi" w:hAnsiTheme="minorHAnsi"/>
          <w:color w:val="000000"/>
          <w:spacing w:val="-3"/>
        </w:rPr>
        <w:t xml:space="preserve">th imprisonment up to 3 years or fine up to </w:t>
      </w:r>
      <w:r w:rsidRPr="00D2050A">
        <w:rPr>
          <w:rFonts w:asciiTheme="minorHAnsi" w:hAnsiTheme="minorHAnsi"/>
          <w:color w:val="000000"/>
          <w:spacing w:val="-3"/>
        </w:rPr>
        <w:t>2 lakhs, or both</w:t>
      </w:r>
      <w:r w:rsidR="00D2050A" w:rsidRPr="00D2050A">
        <w:rPr>
          <w:rFonts w:asciiTheme="minorHAnsi" w:hAnsiTheme="minorHAnsi"/>
          <w:color w:val="000000"/>
          <w:spacing w:val="-3"/>
        </w:rPr>
        <w:t>.</w:t>
      </w:r>
    </w:p>
    <w:p w:rsidR="00D2050A" w:rsidRPr="00145398" w:rsidRDefault="00D2050A" w:rsidP="00150F39">
      <w:pPr>
        <w:pStyle w:val="ListParagraph"/>
        <w:widowControl w:val="0"/>
        <w:autoSpaceDE w:val="0"/>
        <w:autoSpaceDN w:val="0"/>
        <w:adjustRightInd w:val="0"/>
        <w:spacing w:before="106" w:after="0"/>
        <w:ind w:left="-426" w:right="-164"/>
        <w:jc w:val="both"/>
        <w:rPr>
          <w:rFonts w:asciiTheme="minorHAnsi" w:hAnsiTheme="minorHAnsi"/>
          <w:color w:val="000000"/>
          <w:spacing w:val="-7"/>
          <w:sz w:val="14"/>
        </w:rPr>
      </w:pPr>
    </w:p>
    <w:p w:rsidR="00145398" w:rsidRDefault="00DC72FF" w:rsidP="00150F39">
      <w:pPr>
        <w:pStyle w:val="ListParagraph"/>
        <w:widowControl w:val="0"/>
        <w:numPr>
          <w:ilvl w:val="0"/>
          <w:numId w:val="4"/>
        </w:numPr>
        <w:autoSpaceDE w:val="0"/>
        <w:autoSpaceDN w:val="0"/>
        <w:adjustRightInd w:val="0"/>
        <w:spacing w:before="106" w:after="0"/>
        <w:ind w:left="-426" w:right="-164"/>
        <w:jc w:val="both"/>
        <w:rPr>
          <w:rFonts w:asciiTheme="minorHAnsi" w:hAnsiTheme="minorHAnsi"/>
          <w:color w:val="000000"/>
          <w:spacing w:val="-7"/>
        </w:rPr>
      </w:pPr>
      <w:r w:rsidRPr="00D2050A">
        <w:rPr>
          <w:rFonts w:asciiTheme="minorHAnsi" w:hAnsiTheme="minorHAnsi"/>
          <w:color w:val="000000"/>
          <w:spacing w:val="-3"/>
        </w:rPr>
        <w:t xml:space="preserve">This is to stop persons from hiding or altering computer programs which are required to be </w:t>
      </w:r>
      <w:r w:rsidRPr="00D2050A">
        <w:rPr>
          <w:rFonts w:asciiTheme="minorHAnsi" w:hAnsiTheme="minorHAnsi"/>
          <w:color w:val="000000"/>
          <w:spacing w:val="-4"/>
        </w:rPr>
        <w:t xml:space="preserve">maintained under a law. The provision covers only knowing and intentional acts - accidents </w:t>
      </w:r>
      <w:r w:rsidRPr="00D2050A">
        <w:rPr>
          <w:rFonts w:asciiTheme="minorHAnsi" w:hAnsiTheme="minorHAnsi"/>
          <w:color w:val="000000"/>
          <w:spacing w:val="-7"/>
        </w:rPr>
        <w:t xml:space="preserve">and mistakes may not be covered. </w:t>
      </w:r>
    </w:p>
    <w:p w:rsidR="00145398" w:rsidRPr="00145398" w:rsidRDefault="00145398" w:rsidP="00150F39">
      <w:pPr>
        <w:pStyle w:val="ListParagraph"/>
        <w:jc w:val="both"/>
        <w:rPr>
          <w:rFonts w:asciiTheme="minorHAnsi" w:hAnsiTheme="minorHAnsi"/>
          <w:color w:val="000000"/>
          <w:spacing w:val="-3"/>
          <w:sz w:val="16"/>
        </w:rPr>
      </w:pPr>
    </w:p>
    <w:p w:rsidR="00DC72FF" w:rsidRPr="00145398" w:rsidRDefault="00DC72FF" w:rsidP="00150F39">
      <w:pPr>
        <w:pStyle w:val="ListParagraph"/>
        <w:widowControl w:val="0"/>
        <w:numPr>
          <w:ilvl w:val="0"/>
          <w:numId w:val="4"/>
        </w:numPr>
        <w:autoSpaceDE w:val="0"/>
        <w:autoSpaceDN w:val="0"/>
        <w:adjustRightInd w:val="0"/>
        <w:spacing w:before="106" w:after="0"/>
        <w:ind w:left="-426" w:right="-164"/>
        <w:jc w:val="both"/>
        <w:rPr>
          <w:rFonts w:asciiTheme="minorHAnsi" w:hAnsiTheme="minorHAnsi"/>
          <w:color w:val="000000"/>
          <w:spacing w:val="-3"/>
        </w:rPr>
      </w:pPr>
      <w:r w:rsidRPr="00145398">
        <w:rPr>
          <w:rFonts w:asciiTheme="minorHAnsi" w:hAnsiTheme="minorHAnsi"/>
          <w:color w:val="000000"/>
          <w:spacing w:val="-3"/>
        </w:rPr>
        <w:t xml:space="preserve">For the purposes of this section, "Computer Source Code" means the listing of programme, Computer Commands, Design and layout and program analysis of computer resource in any form. </w:t>
      </w:r>
    </w:p>
    <w:p w:rsidR="00145398" w:rsidRDefault="00145398" w:rsidP="00150F39">
      <w:pPr>
        <w:widowControl w:val="0"/>
        <w:autoSpaceDE w:val="0"/>
        <w:autoSpaceDN w:val="0"/>
        <w:adjustRightInd w:val="0"/>
        <w:spacing w:before="102" w:after="0"/>
        <w:ind w:left="-426" w:right="-164"/>
        <w:jc w:val="both"/>
        <w:rPr>
          <w:rFonts w:asciiTheme="minorHAnsi" w:hAnsiTheme="minorHAnsi" w:cs="Times New Roman Italic"/>
          <w:color w:val="000000"/>
          <w:spacing w:val="-4"/>
        </w:rPr>
      </w:pPr>
    </w:p>
    <w:p w:rsidR="00DC72FF" w:rsidRPr="00145398" w:rsidRDefault="00145398"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145398">
        <w:rPr>
          <w:rFonts w:asciiTheme="minorHAnsi" w:hAnsiTheme="minorHAnsi" w:cs="Times New Roman Italic"/>
          <w:b/>
          <w:color w:val="365F91" w:themeColor="accent1" w:themeShade="BF"/>
          <w:spacing w:val="-6"/>
        </w:rPr>
        <w:t xml:space="preserve">Q8 </w:t>
      </w:r>
      <w:r w:rsidR="00DC72FF" w:rsidRPr="00145398">
        <w:rPr>
          <w:rFonts w:asciiTheme="minorHAnsi" w:hAnsiTheme="minorHAnsi" w:cs="Times New Roman Italic"/>
          <w:b/>
          <w:color w:val="365F91" w:themeColor="accent1" w:themeShade="BF"/>
          <w:spacing w:val="-6"/>
        </w:rPr>
        <w:t xml:space="preserve">Discuss 'Punishment for sending offensive messages through communication service etc. ' in the light of Section 66A of Information Technology Act 2000. </w:t>
      </w:r>
    </w:p>
    <w:p w:rsidR="00DC72FF" w:rsidRPr="00DC72FF" w:rsidRDefault="00DC72FF" w:rsidP="00150F39">
      <w:pPr>
        <w:widowControl w:val="0"/>
        <w:autoSpaceDE w:val="0"/>
        <w:autoSpaceDN w:val="0"/>
        <w:adjustRightInd w:val="0"/>
        <w:spacing w:before="118" w:after="0"/>
        <w:ind w:left="-426" w:right="-164" w:firstLine="4"/>
        <w:jc w:val="both"/>
        <w:rPr>
          <w:rFonts w:asciiTheme="minorHAnsi" w:hAnsiTheme="minorHAnsi"/>
          <w:color w:val="000000"/>
          <w:spacing w:val="-7"/>
        </w:rPr>
      </w:pPr>
      <w:r w:rsidRPr="00DC72FF">
        <w:rPr>
          <w:rFonts w:asciiTheme="minorHAnsi" w:hAnsiTheme="minorHAnsi"/>
          <w:color w:val="000000"/>
          <w:spacing w:val="-7"/>
        </w:rPr>
        <w:t xml:space="preserve">By prescribing imprisonment up to 3 years and fine to person who sends the following, Section 66A protects users of computer systems and communication devices from these: </w:t>
      </w:r>
    </w:p>
    <w:p w:rsidR="00DC72FF" w:rsidRPr="00DF6745" w:rsidRDefault="00DF6745" w:rsidP="00150F39">
      <w:pPr>
        <w:pStyle w:val="ListParagraph"/>
        <w:widowControl w:val="0"/>
        <w:numPr>
          <w:ilvl w:val="0"/>
          <w:numId w:val="7"/>
        </w:numPr>
        <w:tabs>
          <w:tab w:val="left" w:pos="2596"/>
        </w:tabs>
        <w:autoSpaceDE w:val="0"/>
        <w:autoSpaceDN w:val="0"/>
        <w:adjustRightInd w:val="0"/>
        <w:spacing w:before="138" w:after="0"/>
        <w:ind w:left="-426" w:right="-164"/>
        <w:jc w:val="both"/>
        <w:rPr>
          <w:rFonts w:asciiTheme="minorHAnsi" w:hAnsiTheme="minorHAnsi"/>
          <w:color w:val="000000"/>
          <w:spacing w:val="-4"/>
        </w:rPr>
      </w:pPr>
      <w:r w:rsidRPr="00DF6745">
        <w:rPr>
          <w:rFonts w:asciiTheme="minorHAnsi" w:hAnsiTheme="minorHAnsi"/>
          <w:color w:val="000000"/>
          <w:spacing w:val="-4"/>
        </w:rPr>
        <w:t>G</w:t>
      </w:r>
      <w:r w:rsidR="00DC72FF" w:rsidRPr="00DF6745">
        <w:rPr>
          <w:rFonts w:asciiTheme="minorHAnsi" w:hAnsiTheme="minorHAnsi"/>
          <w:color w:val="000000"/>
          <w:spacing w:val="-4"/>
        </w:rPr>
        <w:t>rossly offensive or menacing messages (e.g. threats to life) ;</w:t>
      </w:r>
    </w:p>
    <w:p w:rsidR="00DC72FF" w:rsidRPr="00DF6745" w:rsidRDefault="00DF6745" w:rsidP="00150F39">
      <w:pPr>
        <w:pStyle w:val="ListParagraph"/>
        <w:widowControl w:val="0"/>
        <w:numPr>
          <w:ilvl w:val="0"/>
          <w:numId w:val="7"/>
        </w:numPr>
        <w:tabs>
          <w:tab w:val="left" w:pos="2596"/>
        </w:tabs>
        <w:autoSpaceDE w:val="0"/>
        <w:autoSpaceDN w:val="0"/>
        <w:adjustRightInd w:val="0"/>
        <w:spacing w:before="117" w:after="0"/>
        <w:ind w:left="-426" w:right="-164"/>
        <w:jc w:val="both"/>
        <w:rPr>
          <w:rFonts w:asciiTheme="minorHAnsi" w:hAnsiTheme="minorHAnsi"/>
          <w:color w:val="000000"/>
          <w:spacing w:val="-4"/>
        </w:rPr>
      </w:pPr>
      <w:r w:rsidRPr="00DF6745">
        <w:rPr>
          <w:rFonts w:asciiTheme="minorHAnsi" w:hAnsiTheme="minorHAnsi"/>
          <w:color w:val="000000"/>
          <w:spacing w:val="-4"/>
        </w:rPr>
        <w:t>S</w:t>
      </w:r>
      <w:r w:rsidR="00DC72FF" w:rsidRPr="00DF6745">
        <w:rPr>
          <w:rFonts w:asciiTheme="minorHAnsi" w:hAnsiTheme="minorHAnsi"/>
          <w:color w:val="000000"/>
          <w:spacing w:val="-4"/>
        </w:rPr>
        <w:t>pam (</w:t>
      </w:r>
      <w:r w:rsidR="00DC5E30">
        <w:rPr>
          <w:rFonts w:asciiTheme="minorHAnsi" w:hAnsiTheme="minorHAnsi"/>
          <w:color w:val="000000"/>
          <w:spacing w:val="-4"/>
        </w:rPr>
        <w:t>junk</w:t>
      </w:r>
      <w:r w:rsidR="00DC72FF" w:rsidRPr="00DF6745">
        <w:rPr>
          <w:rFonts w:asciiTheme="minorHAnsi" w:hAnsiTheme="minorHAnsi"/>
          <w:color w:val="000000"/>
          <w:spacing w:val="-4"/>
        </w:rPr>
        <w:t>) mails or messages which cause annoyance</w:t>
      </w:r>
      <w:r w:rsidR="00DC5E30">
        <w:rPr>
          <w:rFonts w:asciiTheme="minorHAnsi" w:hAnsiTheme="minorHAnsi"/>
          <w:color w:val="000000"/>
          <w:spacing w:val="-4"/>
        </w:rPr>
        <w:t xml:space="preserve"> (irritation)</w:t>
      </w:r>
      <w:r w:rsidR="00DC72FF" w:rsidRPr="00DF6745">
        <w:rPr>
          <w:rFonts w:asciiTheme="minorHAnsi" w:hAnsiTheme="minorHAnsi"/>
          <w:color w:val="000000"/>
          <w:spacing w:val="-4"/>
        </w:rPr>
        <w:t>, enmity</w:t>
      </w:r>
      <w:r w:rsidR="00DC5E30">
        <w:rPr>
          <w:rFonts w:asciiTheme="minorHAnsi" w:hAnsiTheme="minorHAnsi"/>
          <w:color w:val="000000"/>
          <w:spacing w:val="-4"/>
        </w:rPr>
        <w:t xml:space="preserve"> (hate)</w:t>
      </w:r>
      <w:r w:rsidR="00DC72FF" w:rsidRPr="00DF6745">
        <w:rPr>
          <w:rFonts w:asciiTheme="minorHAnsi" w:hAnsiTheme="minorHAnsi"/>
          <w:color w:val="000000"/>
          <w:spacing w:val="-4"/>
        </w:rPr>
        <w:t xml:space="preserve"> ;</w:t>
      </w:r>
    </w:p>
    <w:p w:rsidR="00DC72FF" w:rsidRPr="00DF6745" w:rsidRDefault="00DF6745" w:rsidP="00150F39">
      <w:pPr>
        <w:pStyle w:val="ListParagraph"/>
        <w:widowControl w:val="0"/>
        <w:numPr>
          <w:ilvl w:val="0"/>
          <w:numId w:val="7"/>
        </w:numPr>
        <w:tabs>
          <w:tab w:val="left" w:pos="2601"/>
        </w:tabs>
        <w:autoSpaceDE w:val="0"/>
        <w:autoSpaceDN w:val="0"/>
        <w:adjustRightInd w:val="0"/>
        <w:spacing w:before="107" w:after="0"/>
        <w:ind w:left="-426" w:right="-164"/>
        <w:jc w:val="both"/>
        <w:rPr>
          <w:rFonts w:asciiTheme="minorHAnsi" w:hAnsiTheme="minorHAnsi"/>
          <w:color w:val="000000"/>
          <w:spacing w:val="-4"/>
          <w:position w:val="-2"/>
        </w:rPr>
      </w:pPr>
      <w:r w:rsidRPr="00DF6745">
        <w:rPr>
          <w:rFonts w:asciiTheme="minorHAnsi" w:hAnsiTheme="minorHAnsi"/>
          <w:color w:val="000000"/>
          <w:spacing w:val="-4"/>
          <w:position w:val="-2"/>
        </w:rPr>
        <w:t>M</w:t>
      </w:r>
      <w:r w:rsidR="00DC72FF" w:rsidRPr="00DF6745">
        <w:rPr>
          <w:rFonts w:asciiTheme="minorHAnsi" w:hAnsiTheme="minorHAnsi"/>
          <w:color w:val="000000"/>
          <w:spacing w:val="-4"/>
          <w:position w:val="-2"/>
        </w:rPr>
        <w:t>ails which contain information that the sender knows is false ;</w:t>
      </w:r>
    </w:p>
    <w:p w:rsidR="00DC72FF" w:rsidRPr="00DF6745" w:rsidRDefault="00DC72FF" w:rsidP="00150F39">
      <w:pPr>
        <w:pStyle w:val="ListParagraph"/>
        <w:widowControl w:val="0"/>
        <w:numPr>
          <w:ilvl w:val="0"/>
          <w:numId w:val="7"/>
        </w:numPr>
        <w:tabs>
          <w:tab w:val="left" w:pos="2601"/>
        </w:tabs>
        <w:autoSpaceDE w:val="0"/>
        <w:autoSpaceDN w:val="0"/>
        <w:adjustRightInd w:val="0"/>
        <w:spacing w:before="131" w:after="0"/>
        <w:ind w:left="-426" w:right="-164"/>
        <w:jc w:val="both"/>
        <w:rPr>
          <w:rFonts w:asciiTheme="minorHAnsi" w:hAnsiTheme="minorHAnsi"/>
          <w:color w:val="000000"/>
          <w:spacing w:val="-3"/>
        </w:rPr>
      </w:pPr>
      <w:r w:rsidRPr="00DF6745">
        <w:rPr>
          <w:rFonts w:asciiTheme="minorHAnsi" w:hAnsiTheme="minorHAnsi"/>
          <w:color w:val="000000"/>
          <w:spacing w:val="-3"/>
        </w:rPr>
        <w:t>'</w:t>
      </w:r>
      <w:r w:rsidR="00DF6745" w:rsidRPr="00DF6745">
        <w:rPr>
          <w:rFonts w:asciiTheme="minorHAnsi" w:hAnsiTheme="minorHAnsi"/>
          <w:color w:val="000000"/>
          <w:spacing w:val="-3"/>
        </w:rPr>
        <w:t>P</w:t>
      </w:r>
      <w:r w:rsidRPr="00DF6745">
        <w:rPr>
          <w:rFonts w:asciiTheme="minorHAnsi" w:hAnsiTheme="minorHAnsi"/>
          <w:color w:val="000000"/>
          <w:spacing w:val="-3"/>
        </w:rPr>
        <w:t>hishing' mails which try to deceive or mislead the recei</w:t>
      </w:r>
      <w:r w:rsidR="00DF6745" w:rsidRPr="00DF6745">
        <w:rPr>
          <w:rFonts w:asciiTheme="minorHAnsi" w:hAnsiTheme="minorHAnsi"/>
          <w:color w:val="000000"/>
          <w:spacing w:val="-3"/>
        </w:rPr>
        <w:t xml:space="preserve">ver into thinking that the mail </w:t>
      </w:r>
      <w:r w:rsidRPr="00DF6745">
        <w:rPr>
          <w:rFonts w:asciiTheme="minorHAnsi" w:hAnsiTheme="minorHAnsi"/>
          <w:color w:val="000000"/>
          <w:spacing w:val="-5"/>
        </w:rPr>
        <w:t xml:space="preserve">was sent by someone else. </w:t>
      </w:r>
    </w:p>
    <w:p w:rsidR="00DC72FF" w:rsidRPr="00DC72FF" w:rsidRDefault="00DC72FF" w:rsidP="00150F39">
      <w:pPr>
        <w:widowControl w:val="0"/>
        <w:autoSpaceDE w:val="0"/>
        <w:autoSpaceDN w:val="0"/>
        <w:adjustRightInd w:val="0"/>
        <w:spacing w:before="102" w:after="0"/>
        <w:ind w:left="-426" w:right="-164" w:firstLine="4"/>
        <w:jc w:val="both"/>
        <w:rPr>
          <w:rFonts w:asciiTheme="minorHAnsi" w:hAnsiTheme="minorHAnsi"/>
          <w:color w:val="000000"/>
          <w:spacing w:val="-9"/>
        </w:rPr>
      </w:pPr>
      <w:r w:rsidRPr="00DC72FF">
        <w:rPr>
          <w:rFonts w:asciiTheme="minorHAnsi" w:hAnsiTheme="minorHAnsi"/>
          <w:color w:val="000000"/>
          <w:w w:val="102"/>
        </w:rPr>
        <w:t xml:space="preserve">Since communication devices are covered, SMS through mobile may also be covered. </w:t>
      </w:r>
      <w:r w:rsidRPr="00DC72FF">
        <w:rPr>
          <w:rFonts w:asciiTheme="minorHAnsi" w:hAnsiTheme="minorHAnsi"/>
          <w:color w:val="000000"/>
          <w:spacing w:val="-3"/>
        </w:rPr>
        <w:t xml:space="preserve">Contents in attachments to messages are also covered. Contents may be in the form of </w:t>
      </w:r>
      <w:r w:rsidRPr="00DC5E30">
        <w:rPr>
          <w:rFonts w:asciiTheme="minorHAnsi" w:hAnsiTheme="minorHAnsi"/>
          <w:color w:val="000000"/>
          <w:spacing w:val="-7"/>
        </w:rPr>
        <w:t>text, image, audio, video or other form.</w:t>
      </w:r>
      <w:r w:rsidRPr="00DC72FF">
        <w:rPr>
          <w:rFonts w:asciiTheme="minorHAnsi" w:hAnsiTheme="minorHAnsi"/>
          <w:color w:val="000000"/>
          <w:spacing w:val="-9"/>
        </w:rPr>
        <w:t xml:space="preserve"> </w:t>
      </w:r>
    </w:p>
    <w:p w:rsidR="00DF6745" w:rsidRPr="00DF6745" w:rsidRDefault="00DF6745" w:rsidP="00150F39">
      <w:pPr>
        <w:widowControl w:val="0"/>
        <w:autoSpaceDE w:val="0"/>
        <w:autoSpaceDN w:val="0"/>
        <w:adjustRightInd w:val="0"/>
        <w:spacing w:before="118" w:after="0"/>
        <w:ind w:left="-426" w:right="-164" w:firstLine="14"/>
        <w:jc w:val="both"/>
        <w:rPr>
          <w:rFonts w:asciiTheme="minorHAnsi" w:hAnsiTheme="minorHAnsi" w:cs="Times New Roman Italic"/>
          <w:color w:val="000000"/>
          <w:spacing w:val="-4"/>
          <w:sz w:val="4"/>
        </w:rPr>
      </w:pPr>
    </w:p>
    <w:p w:rsidR="00DC72FF" w:rsidRPr="00DF6745" w:rsidRDefault="00DF6745"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DF6745">
        <w:rPr>
          <w:rFonts w:asciiTheme="minorHAnsi" w:hAnsiTheme="minorHAnsi" w:cs="Times New Roman Italic"/>
          <w:b/>
          <w:color w:val="365F91" w:themeColor="accent1" w:themeShade="BF"/>
          <w:spacing w:val="-6"/>
        </w:rPr>
        <w:t xml:space="preserve">Q9 </w:t>
      </w:r>
      <w:r w:rsidR="00DC72FF" w:rsidRPr="00DF6745">
        <w:rPr>
          <w:rFonts w:asciiTheme="minorHAnsi" w:hAnsiTheme="minorHAnsi" w:cs="Times New Roman Italic"/>
          <w:b/>
          <w:color w:val="365F91" w:themeColor="accent1" w:themeShade="BF"/>
          <w:spacing w:val="-6"/>
        </w:rPr>
        <w:t>Discuss 'Power of Controller to give directions' under Sectio</w:t>
      </w:r>
      <w:r w:rsidRPr="00DF6745">
        <w:rPr>
          <w:rFonts w:asciiTheme="minorHAnsi" w:hAnsiTheme="minorHAnsi" w:cs="Times New Roman Italic"/>
          <w:b/>
          <w:color w:val="365F91" w:themeColor="accent1" w:themeShade="BF"/>
          <w:spacing w:val="-6"/>
        </w:rPr>
        <w:t>n 68 of Information Technology Act</w:t>
      </w:r>
      <w:r w:rsidR="00DC72FF" w:rsidRPr="00DF6745">
        <w:rPr>
          <w:rFonts w:asciiTheme="minorHAnsi" w:hAnsiTheme="minorHAnsi" w:cs="Times New Roman Italic"/>
          <w:b/>
          <w:color w:val="365F91" w:themeColor="accent1" w:themeShade="BF"/>
          <w:spacing w:val="-6"/>
        </w:rPr>
        <w:t xml:space="preserve"> 2000. </w:t>
      </w:r>
    </w:p>
    <w:p w:rsidR="00DF6745" w:rsidRDefault="00DC72FF" w:rsidP="00150F39">
      <w:pPr>
        <w:widowControl w:val="0"/>
        <w:autoSpaceDE w:val="0"/>
        <w:autoSpaceDN w:val="0"/>
        <w:adjustRightInd w:val="0"/>
        <w:spacing w:before="102" w:after="0"/>
        <w:ind w:left="-426" w:right="-164"/>
        <w:jc w:val="both"/>
        <w:rPr>
          <w:rFonts w:asciiTheme="minorHAnsi" w:hAnsiTheme="minorHAnsi"/>
          <w:color w:val="000000"/>
          <w:spacing w:val="-8"/>
        </w:rPr>
      </w:pPr>
      <w:r w:rsidRPr="00DC72FF">
        <w:rPr>
          <w:rFonts w:asciiTheme="minorHAnsi" w:hAnsiTheme="minorHAnsi"/>
          <w:color w:val="000000"/>
          <w:spacing w:val="-3"/>
        </w:rPr>
        <w:t>Certifying Authorities create digital signatures and provide t</w:t>
      </w:r>
      <w:r w:rsidR="00DF6745">
        <w:rPr>
          <w:rFonts w:asciiTheme="minorHAnsi" w:hAnsiTheme="minorHAnsi"/>
          <w:color w:val="000000"/>
          <w:spacing w:val="-3"/>
        </w:rPr>
        <w:t xml:space="preserve">hem to subscribers. People use </w:t>
      </w:r>
      <w:r w:rsidRPr="00DC72FF">
        <w:rPr>
          <w:rFonts w:asciiTheme="minorHAnsi" w:hAnsiTheme="minorHAnsi"/>
          <w:color w:val="000000"/>
          <w:w w:val="103"/>
        </w:rPr>
        <w:t>and rely on Digital signatures for carrying on electron</w:t>
      </w:r>
      <w:r w:rsidR="00DF6745">
        <w:rPr>
          <w:rFonts w:asciiTheme="minorHAnsi" w:hAnsiTheme="minorHAnsi"/>
          <w:color w:val="000000"/>
          <w:w w:val="103"/>
        </w:rPr>
        <w:t xml:space="preserve">ic commerce. If signatures are </w:t>
      </w:r>
      <w:r w:rsidRPr="00DC72FF">
        <w:rPr>
          <w:rFonts w:asciiTheme="minorHAnsi" w:hAnsiTheme="minorHAnsi"/>
          <w:color w:val="000000"/>
          <w:spacing w:val="-1"/>
        </w:rPr>
        <w:t>compromised, or if there are insufficient safeguards over their creati</w:t>
      </w:r>
      <w:r w:rsidR="00DF6745">
        <w:rPr>
          <w:rFonts w:asciiTheme="minorHAnsi" w:hAnsiTheme="minorHAnsi"/>
          <w:color w:val="000000"/>
          <w:spacing w:val="-1"/>
        </w:rPr>
        <w:t xml:space="preserve">on or provision, the </w:t>
      </w:r>
      <w:r w:rsidRPr="00DC72FF">
        <w:rPr>
          <w:rFonts w:asciiTheme="minorHAnsi" w:hAnsiTheme="minorHAnsi"/>
          <w:color w:val="000000"/>
          <w:spacing w:val="-8"/>
        </w:rPr>
        <w:t>system will be weakened. To prevent this, the Controller</w:t>
      </w:r>
      <w:r w:rsidR="00DF6745">
        <w:rPr>
          <w:rFonts w:asciiTheme="minorHAnsi" w:hAnsiTheme="minorHAnsi"/>
          <w:color w:val="000000"/>
          <w:spacing w:val="-8"/>
        </w:rPr>
        <w:t xml:space="preserve"> is provided following powers: </w:t>
      </w:r>
      <w:r w:rsidRPr="00DF6745">
        <w:rPr>
          <w:rFonts w:asciiTheme="minorHAnsi" w:hAnsiTheme="minorHAnsi" w:cs="Times New Roman Italic"/>
          <w:b/>
          <w:color w:val="000000"/>
          <w:spacing w:val="-4"/>
        </w:rPr>
        <w:t>[Section</w:t>
      </w:r>
      <w:r w:rsidRPr="00DF6745">
        <w:rPr>
          <w:rFonts w:asciiTheme="minorHAnsi" w:hAnsiTheme="minorHAnsi"/>
          <w:b/>
          <w:color w:val="000000"/>
          <w:spacing w:val="-4"/>
        </w:rPr>
        <w:t xml:space="preserve"> 68] Power of Controller to give directions</w:t>
      </w:r>
      <w:r w:rsidR="00DF6745">
        <w:rPr>
          <w:rFonts w:asciiTheme="minorHAnsi" w:hAnsiTheme="minorHAnsi"/>
          <w:color w:val="000000"/>
          <w:spacing w:val="-4"/>
        </w:rPr>
        <w:t>:</w:t>
      </w:r>
    </w:p>
    <w:p w:rsidR="00DF6745" w:rsidRPr="00DF6745" w:rsidRDefault="00DC72FF" w:rsidP="00150F39">
      <w:pPr>
        <w:pStyle w:val="ListParagraph"/>
        <w:widowControl w:val="0"/>
        <w:numPr>
          <w:ilvl w:val="0"/>
          <w:numId w:val="8"/>
        </w:numPr>
        <w:autoSpaceDE w:val="0"/>
        <w:autoSpaceDN w:val="0"/>
        <w:adjustRightInd w:val="0"/>
        <w:spacing w:before="102" w:after="0"/>
        <w:ind w:left="-426" w:right="-164"/>
        <w:jc w:val="both"/>
        <w:rPr>
          <w:rFonts w:asciiTheme="minorHAnsi" w:hAnsiTheme="minorHAnsi"/>
          <w:color w:val="000000"/>
          <w:spacing w:val="-8"/>
        </w:rPr>
      </w:pPr>
      <w:r w:rsidRPr="00DF6745">
        <w:rPr>
          <w:rFonts w:asciiTheme="minorHAnsi" w:hAnsiTheme="minorHAnsi"/>
          <w:color w:val="000000"/>
          <w:spacing w:val="-3"/>
        </w:rPr>
        <w:t>The Controller may</w:t>
      </w:r>
      <w:r w:rsidR="00521423">
        <w:rPr>
          <w:rFonts w:asciiTheme="minorHAnsi" w:hAnsiTheme="minorHAnsi"/>
          <w:color w:val="000000"/>
          <w:spacing w:val="-3"/>
        </w:rPr>
        <w:t xml:space="preserve"> give </w:t>
      </w:r>
      <w:r w:rsidRPr="00DF6745">
        <w:rPr>
          <w:rFonts w:asciiTheme="minorHAnsi" w:hAnsiTheme="minorHAnsi"/>
          <w:color w:val="000000"/>
          <w:spacing w:val="-3"/>
        </w:rPr>
        <w:t>direct</w:t>
      </w:r>
      <w:r w:rsidR="00521423">
        <w:rPr>
          <w:rFonts w:asciiTheme="minorHAnsi" w:hAnsiTheme="minorHAnsi"/>
          <w:color w:val="000000"/>
          <w:spacing w:val="-3"/>
        </w:rPr>
        <w:t>ion to</w:t>
      </w:r>
      <w:r w:rsidRPr="00DF6745">
        <w:rPr>
          <w:rFonts w:asciiTheme="minorHAnsi" w:hAnsiTheme="minorHAnsi"/>
          <w:color w:val="000000"/>
          <w:spacing w:val="-3"/>
        </w:rPr>
        <w:t xml:space="preserve"> a Certifying Aut</w:t>
      </w:r>
      <w:r w:rsidR="00DF6745" w:rsidRPr="00DF6745">
        <w:rPr>
          <w:rFonts w:asciiTheme="minorHAnsi" w:hAnsiTheme="minorHAnsi"/>
          <w:color w:val="000000"/>
          <w:spacing w:val="-3"/>
        </w:rPr>
        <w:t xml:space="preserve">hority or any employee of such </w:t>
      </w:r>
      <w:r w:rsidRPr="00DF6745">
        <w:rPr>
          <w:rFonts w:asciiTheme="minorHAnsi" w:hAnsiTheme="minorHAnsi"/>
          <w:color w:val="000000"/>
          <w:spacing w:val="-3"/>
        </w:rPr>
        <w:t xml:space="preserve">Authority to take such measures or cease carrying on such activities as specified in the </w:t>
      </w:r>
      <w:r w:rsidRPr="00DF6745">
        <w:rPr>
          <w:rFonts w:asciiTheme="minorHAnsi" w:hAnsiTheme="minorHAnsi"/>
          <w:color w:val="000000"/>
          <w:spacing w:val="-6"/>
        </w:rPr>
        <w:t xml:space="preserve">order if necessary to </w:t>
      </w:r>
      <w:r w:rsidR="00521423">
        <w:rPr>
          <w:rFonts w:asciiTheme="minorHAnsi" w:hAnsiTheme="minorHAnsi"/>
          <w:color w:val="000000"/>
          <w:spacing w:val="-6"/>
        </w:rPr>
        <w:t>comply</w:t>
      </w:r>
      <w:r w:rsidRPr="00DF6745">
        <w:rPr>
          <w:rFonts w:asciiTheme="minorHAnsi" w:hAnsiTheme="minorHAnsi"/>
          <w:color w:val="000000"/>
          <w:spacing w:val="-6"/>
        </w:rPr>
        <w:t xml:space="preserve"> with the provisions of this Act, rules or </w:t>
      </w:r>
      <w:r w:rsidRPr="00DF6745">
        <w:rPr>
          <w:rFonts w:asciiTheme="minorHAnsi" w:hAnsiTheme="minorHAnsi"/>
          <w:color w:val="000000"/>
          <w:spacing w:val="-7"/>
        </w:rPr>
        <w:t xml:space="preserve">any regulations made there under. </w:t>
      </w:r>
    </w:p>
    <w:p w:rsidR="00DF6745" w:rsidRPr="00DF6745" w:rsidRDefault="00DF6745" w:rsidP="00150F39">
      <w:pPr>
        <w:pStyle w:val="ListParagraph"/>
        <w:widowControl w:val="0"/>
        <w:autoSpaceDE w:val="0"/>
        <w:autoSpaceDN w:val="0"/>
        <w:adjustRightInd w:val="0"/>
        <w:spacing w:before="102" w:after="0"/>
        <w:ind w:left="-426" w:right="-164"/>
        <w:jc w:val="both"/>
        <w:rPr>
          <w:rFonts w:asciiTheme="minorHAnsi" w:hAnsiTheme="minorHAnsi"/>
          <w:color w:val="000000"/>
          <w:spacing w:val="-8"/>
          <w:sz w:val="12"/>
        </w:rPr>
      </w:pPr>
    </w:p>
    <w:p w:rsidR="00DC72FF" w:rsidRPr="00DF6745" w:rsidRDefault="00DC72FF" w:rsidP="00150F39">
      <w:pPr>
        <w:pStyle w:val="ListParagraph"/>
        <w:widowControl w:val="0"/>
        <w:numPr>
          <w:ilvl w:val="0"/>
          <w:numId w:val="8"/>
        </w:numPr>
        <w:autoSpaceDE w:val="0"/>
        <w:autoSpaceDN w:val="0"/>
        <w:adjustRightInd w:val="0"/>
        <w:spacing w:before="102" w:after="0"/>
        <w:ind w:left="-426" w:right="-164"/>
        <w:jc w:val="both"/>
        <w:rPr>
          <w:rFonts w:asciiTheme="minorHAnsi" w:hAnsiTheme="minorHAnsi"/>
          <w:color w:val="000000"/>
          <w:spacing w:val="-8"/>
        </w:rPr>
      </w:pPr>
      <w:r w:rsidRPr="00DF6745">
        <w:rPr>
          <w:rFonts w:asciiTheme="minorHAnsi" w:hAnsiTheme="minorHAnsi"/>
          <w:color w:val="000000"/>
          <w:spacing w:val="-3"/>
        </w:rPr>
        <w:t>Any person who intentionally or knowingly fails to comply with any order under sub-</w:t>
      </w:r>
      <w:r w:rsidRPr="00DF6745">
        <w:rPr>
          <w:rFonts w:asciiTheme="minorHAnsi" w:hAnsiTheme="minorHAnsi"/>
          <w:color w:val="000000"/>
          <w:spacing w:val="-6"/>
        </w:rPr>
        <w:t xml:space="preserve">section (1) shall be guilty of an offence and shall be liable on conviction to imprisonment </w:t>
      </w:r>
      <w:r w:rsidR="00521423">
        <w:rPr>
          <w:rFonts w:asciiTheme="minorHAnsi" w:hAnsiTheme="minorHAnsi"/>
          <w:color w:val="000000"/>
          <w:spacing w:val="-2"/>
        </w:rPr>
        <w:t>up to</w:t>
      </w:r>
      <w:r w:rsidRPr="00DF6745">
        <w:rPr>
          <w:rFonts w:asciiTheme="minorHAnsi" w:hAnsiTheme="minorHAnsi"/>
          <w:color w:val="000000"/>
          <w:spacing w:val="-2"/>
        </w:rPr>
        <w:t xml:space="preserve"> two years or to a fine </w:t>
      </w:r>
      <w:r w:rsidR="00521423">
        <w:rPr>
          <w:rFonts w:asciiTheme="minorHAnsi" w:hAnsiTheme="minorHAnsi"/>
          <w:color w:val="000000"/>
          <w:spacing w:val="-2"/>
        </w:rPr>
        <w:t>up to</w:t>
      </w:r>
      <w:r w:rsidRPr="00DF6745">
        <w:rPr>
          <w:rFonts w:asciiTheme="minorHAnsi" w:hAnsiTheme="minorHAnsi"/>
          <w:color w:val="000000"/>
          <w:spacing w:val="-2"/>
        </w:rPr>
        <w:t xml:space="preserve"> one lakh rupees or with </w:t>
      </w:r>
      <w:r w:rsidRPr="00DF6745">
        <w:rPr>
          <w:rFonts w:asciiTheme="minorHAnsi" w:hAnsiTheme="minorHAnsi"/>
          <w:color w:val="000000"/>
          <w:spacing w:val="-10"/>
          <w:w w:val="92"/>
        </w:rPr>
        <w:t xml:space="preserve">both. </w:t>
      </w:r>
    </w:p>
    <w:p w:rsidR="00DF6745" w:rsidRPr="00DF6745" w:rsidRDefault="00DF6745" w:rsidP="00150F39">
      <w:pPr>
        <w:widowControl w:val="0"/>
        <w:autoSpaceDE w:val="0"/>
        <w:autoSpaceDN w:val="0"/>
        <w:adjustRightInd w:val="0"/>
        <w:spacing w:before="88" w:after="0"/>
        <w:ind w:left="-426" w:right="-164"/>
        <w:jc w:val="both"/>
        <w:rPr>
          <w:rFonts w:asciiTheme="minorHAnsi" w:hAnsiTheme="minorHAnsi" w:cs="Times New Roman Italic"/>
          <w:color w:val="000000"/>
          <w:spacing w:val="-6"/>
          <w:sz w:val="6"/>
        </w:rPr>
      </w:pPr>
    </w:p>
    <w:p w:rsidR="00DC72FF" w:rsidRPr="00DF6745" w:rsidRDefault="00DF6745"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DF6745">
        <w:rPr>
          <w:rFonts w:asciiTheme="minorHAnsi" w:hAnsiTheme="minorHAnsi" w:cs="Times New Roman Italic"/>
          <w:b/>
          <w:color w:val="365F91" w:themeColor="accent1" w:themeShade="BF"/>
          <w:spacing w:val="-6"/>
        </w:rPr>
        <w:t xml:space="preserve">Q10 </w:t>
      </w:r>
      <w:r w:rsidR="00DC72FF" w:rsidRPr="00DF6745">
        <w:rPr>
          <w:rFonts w:asciiTheme="minorHAnsi" w:hAnsiTheme="minorHAnsi" w:cs="Times New Roman Italic"/>
          <w:b/>
          <w:color w:val="365F91" w:themeColor="accent1" w:themeShade="BF"/>
          <w:spacing w:val="-6"/>
        </w:rPr>
        <w:t>Discuss 'Power to issue directions for interception or m</w:t>
      </w:r>
      <w:r>
        <w:rPr>
          <w:rFonts w:asciiTheme="minorHAnsi" w:hAnsiTheme="minorHAnsi" w:cs="Times New Roman Italic"/>
          <w:b/>
          <w:color w:val="365F91" w:themeColor="accent1" w:themeShade="BF"/>
          <w:spacing w:val="-6"/>
        </w:rPr>
        <w:t xml:space="preserve">onitoring or decryption of any </w:t>
      </w:r>
      <w:r w:rsidR="00DC72FF" w:rsidRPr="00DF6745">
        <w:rPr>
          <w:rFonts w:asciiTheme="minorHAnsi" w:hAnsiTheme="minorHAnsi" w:cs="Times New Roman Italic"/>
          <w:b/>
          <w:color w:val="365F91" w:themeColor="accent1" w:themeShade="BF"/>
          <w:spacing w:val="-6"/>
        </w:rPr>
        <w:t xml:space="preserve">information in any computer resource' under Section 69 of Information Technology Act 2000. </w:t>
      </w:r>
    </w:p>
    <w:p w:rsidR="00DC72FF" w:rsidRPr="00DC72FF" w:rsidRDefault="00DC72FF" w:rsidP="00150F39">
      <w:pPr>
        <w:widowControl w:val="0"/>
        <w:autoSpaceDE w:val="0"/>
        <w:autoSpaceDN w:val="0"/>
        <w:adjustRightInd w:val="0"/>
        <w:spacing w:before="93" w:after="0"/>
        <w:ind w:left="-426" w:right="-164" w:firstLine="9"/>
        <w:jc w:val="both"/>
        <w:rPr>
          <w:rFonts w:asciiTheme="minorHAnsi" w:hAnsiTheme="minorHAnsi"/>
          <w:color w:val="000000"/>
          <w:spacing w:val="-7"/>
        </w:rPr>
      </w:pPr>
      <w:r w:rsidRPr="00DC72FF">
        <w:rPr>
          <w:rFonts w:asciiTheme="minorHAnsi" w:hAnsiTheme="minorHAnsi"/>
          <w:color w:val="000000"/>
          <w:spacing w:val="-3"/>
        </w:rPr>
        <w:t>Section 69 gives powers to Central &amp; State Governments to issue directions empowering</w:t>
      </w:r>
      <w:r w:rsidR="00D62BA1">
        <w:rPr>
          <w:rFonts w:asciiTheme="minorHAnsi" w:hAnsiTheme="minorHAnsi"/>
          <w:color w:val="000000"/>
          <w:spacing w:val="-3"/>
        </w:rPr>
        <w:t xml:space="preserve"> (allowing)</w:t>
      </w:r>
      <w:r w:rsidRPr="00DC72FF">
        <w:rPr>
          <w:rFonts w:asciiTheme="minorHAnsi" w:hAnsiTheme="minorHAnsi"/>
          <w:color w:val="000000"/>
          <w:spacing w:val="-3"/>
        </w:rPr>
        <w:t xml:space="preserve"> a </w:t>
      </w:r>
      <w:r w:rsidRPr="00DC72FF">
        <w:rPr>
          <w:rFonts w:asciiTheme="minorHAnsi" w:hAnsiTheme="minorHAnsi"/>
          <w:color w:val="000000"/>
          <w:spacing w:val="-7"/>
        </w:rPr>
        <w:t>Government agency to intercept</w:t>
      </w:r>
      <w:r w:rsidR="00D62BA1">
        <w:rPr>
          <w:rFonts w:asciiTheme="minorHAnsi" w:hAnsiTheme="minorHAnsi"/>
          <w:color w:val="000000"/>
          <w:spacing w:val="-7"/>
        </w:rPr>
        <w:t xml:space="preserve"> (stop)</w:t>
      </w:r>
      <w:r w:rsidRPr="00DC72FF">
        <w:rPr>
          <w:rFonts w:asciiTheme="minorHAnsi" w:hAnsiTheme="minorHAnsi"/>
          <w:color w:val="000000"/>
          <w:spacing w:val="-7"/>
        </w:rPr>
        <w:t xml:space="preserve">, monitor or decrypt any information through or in any computer if it is for important purposes as specified in the section. </w:t>
      </w:r>
      <w:r w:rsidRPr="00167793">
        <w:rPr>
          <w:rFonts w:asciiTheme="minorHAnsi" w:hAnsiTheme="minorHAnsi"/>
          <w:b/>
          <w:color w:val="000000"/>
          <w:spacing w:val="-7"/>
        </w:rPr>
        <w:t>These include:</w:t>
      </w:r>
      <w:r w:rsidRPr="00DC72FF">
        <w:rPr>
          <w:rFonts w:asciiTheme="minorHAnsi" w:hAnsiTheme="minorHAnsi"/>
          <w:color w:val="000000"/>
          <w:spacing w:val="-7"/>
        </w:rPr>
        <w:t xml:space="preserve"> </w:t>
      </w:r>
    </w:p>
    <w:p w:rsidR="00167793" w:rsidRDefault="00167793" w:rsidP="00150F39">
      <w:pPr>
        <w:pStyle w:val="ListParagraph"/>
        <w:widowControl w:val="0"/>
        <w:numPr>
          <w:ilvl w:val="0"/>
          <w:numId w:val="9"/>
        </w:numPr>
        <w:tabs>
          <w:tab w:val="left" w:pos="2596"/>
        </w:tabs>
        <w:autoSpaceDE w:val="0"/>
        <w:autoSpaceDN w:val="0"/>
        <w:adjustRightInd w:val="0"/>
        <w:spacing w:before="79" w:after="0"/>
        <w:ind w:left="-426" w:right="-164"/>
        <w:jc w:val="both"/>
        <w:rPr>
          <w:rFonts w:asciiTheme="minorHAnsi" w:hAnsiTheme="minorHAnsi"/>
          <w:color w:val="000000"/>
          <w:spacing w:val="-8"/>
        </w:rPr>
      </w:pPr>
      <w:r w:rsidRPr="00167793">
        <w:rPr>
          <w:rFonts w:asciiTheme="minorHAnsi" w:hAnsiTheme="minorHAnsi"/>
          <w:color w:val="000000"/>
          <w:spacing w:val="-6"/>
        </w:rPr>
        <w:t>T</w:t>
      </w:r>
      <w:r w:rsidR="00DC72FF" w:rsidRPr="00167793">
        <w:rPr>
          <w:rFonts w:asciiTheme="minorHAnsi" w:hAnsiTheme="minorHAnsi"/>
          <w:color w:val="000000"/>
          <w:spacing w:val="-6"/>
        </w:rPr>
        <w:t xml:space="preserve">he interest of the sovereignty or integrity of India, defense of India, security of the State, </w:t>
      </w:r>
      <w:r w:rsidR="00DC72FF" w:rsidRPr="00167793">
        <w:rPr>
          <w:rFonts w:asciiTheme="minorHAnsi" w:hAnsiTheme="minorHAnsi"/>
          <w:color w:val="000000"/>
          <w:spacing w:val="-4"/>
        </w:rPr>
        <w:t xml:space="preserve">friendly relations with foreign States or public order or for preventing incitement to the </w:t>
      </w:r>
      <w:r w:rsidR="00DC72FF" w:rsidRPr="00167793">
        <w:rPr>
          <w:rFonts w:asciiTheme="minorHAnsi" w:hAnsiTheme="minorHAnsi"/>
          <w:color w:val="000000"/>
          <w:spacing w:val="-1"/>
        </w:rPr>
        <w:t xml:space="preserve">commission of any cognizable offence relating to above or for investigation of any </w:t>
      </w:r>
      <w:r w:rsidR="00DC72FF" w:rsidRPr="00167793">
        <w:rPr>
          <w:rFonts w:asciiTheme="minorHAnsi" w:hAnsiTheme="minorHAnsi"/>
          <w:color w:val="000000"/>
          <w:spacing w:val="-10"/>
          <w:w w:val="95"/>
        </w:rPr>
        <w:t>offe</w:t>
      </w:r>
      <w:r w:rsidRPr="00167793">
        <w:rPr>
          <w:rFonts w:asciiTheme="minorHAnsi" w:hAnsiTheme="minorHAnsi"/>
          <w:color w:val="000000"/>
          <w:spacing w:val="-10"/>
          <w:w w:val="95"/>
        </w:rPr>
        <w:t>nce, t</w:t>
      </w:r>
      <w:r w:rsidR="00DC72FF" w:rsidRPr="00167793">
        <w:rPr>
          <w:rFonts w:asciiTheme="minorHAnsi" w:hAnsiTheme="minorHAnsi"/>
          <w:color w:val="000000"/>
          <w:spacing w:val="-8"/>
        </w:rPr>
        <w:t>he reasons</w:t>
      </w:r>
      <w:r>
        <w:rPr>
          <w:rFonts w:asciiTheme="minorHAnsi" w:hAnsiTheme="minorHAnsi"/>
          <w:color w:val="000000"/>
          <w:spacing w:val="-8"/>
        </w:rPr>
        <w:t xml:space="preserve"> should be recorded in writing,</w:t>
      </w:r>
    </w:p>
    <w:p w:rsidR="00167793" w:rsidRPr="00167793" w:rsidRDefault="00167793" w:rsidP="00150F39">
      <w:pPr>
        <w:pStyle w:val="ListParagraph"/>
        <w:widowControl w:val="0"/>
        <w:tabs>
          <w:tab w:val="left" w:pos="2596"/>
        </w:tabs>
        <w:autoSpaceDE w:val="0"/>
        <w:autoSpaceDN w:val="0"/>
        <w:adjustRightInd w:val="0"/>
        <w:spacing w:before="79" w:after="0"/>
        <w:ind w:left="-426" w:right="-164"/>
        <w:jc w:val="both"/>
        <w:rPr>
          <w:rFonts w:asciiTheme="minorHAnsi" w:hAnsiTheme="minorHAnsi"/>
          <w:color w:val="000000"/>
          <w:spacing w:val="-8"/>
          <w:sz w:val="12"/>
        </w:rPr>
      </w:pPr>
    </w:p>
    <w:p w:rsidR="00167793" w:rsidRPr="00167793" w:rsidRDefault="00DC72FF" w:rsidP="00150F39">
      <w:pPr>
        <w:pStyle w:val="ListParagraph"/>
        <w:widowControl w:val="0"/>
        <w:numPr>
          <w:ilvl w:val="0"/>
          <w:numId w:val="9"/>
        </w:numPr>
        <w:tabs>
          <w:tab w:val="left" w:pos="2596"/>
        </w:tabs>
        <w:autoSpaceDE w:val="0"/>
        <w:autoSpaceDN w:val="0"/>
        <w:adjustRightInd w:val="0"/>
        <w:spacing w:before="79" w:after="0"/>
        <w:ind w:left="-426" w:right="-164"/>
        <w:jc w:val="both"/>
        <w:rPr>
          <w:rFonts w:asciiTheme="minorHAnsi" w:hAnsiTheme="minorHAnsi"/>
          <w:color w:val="000000"/>
          <w:spacing w:val="-8"/>
        </w:rPr>
      </w:pPr>
      <w:r w:rsidRPr="00167793">
        <w:rPr>
          <w:rFonts w:asciiTheme="minorHAnsi" w:hAnsiTheme="minorHAnsi"/>
          <w:color w:val="000000"/>
          <w:spacing w:val="-5"/>
        </w:rPr>
        <w:t xml:space="preserve">The Procedure and safeguards over such interception or </w:t>
      </w:r>
      <w:r w:rsidR="00167793" w:rsidRPr="00167793">
        <w:rPr>
          <w:rFonts w:asciiTheme="minorHAnsi" w:hAnsiTheme="minorHAnsi"/>
          <w:color w:val="000000"/>
          <w:spacing w:val="-5"/>
        </w:rPr>
        <w:t xml:space="preserve">monitoring or decryption, </w:t>
      </w:r>
      <w:r w:rsidR="00D62BA1">
        <w:rPr>
          <w:rFonts w:asciiTheme="minorHAnsi" w:hAnsiTheme="minorHAnsi"/>
          <w:color w:val="000000"/>
          <w:spacing w:val="-5"/>
        </w:rPr>
        <w:t>as may</w:t>
      </w:r>
      <w:r w:rsidR="00167793" w:rsidRPr="00167793">
        <w:rPr>
          <w:rFonts w:asciiTheme="minorHAnsi" w:hAnsiTheme="minorHAnsi"/>
          <w:color w:val="000000"/>
          <w:spacing w:val="-5"/>
        </w:rPr>
        <w:t xml:space="preserve"> </w:t>
      </w:r>
      <w:r w:rsidRPr="00167793">
        <w:rPr>
          <w:rFonts w:asciiTheme="minorHAnsi" w:hAnsiTheme="minorHAnsi"/>
          <w:color w:val="000000"/>
          <w:spacing w:val="-6"/>
        </w:rPr>
        <w:t>be prescribed.</w:t>
      </w:r>
    </w:p>
    <w:p w:rsidR="00167793" w:rsidRPr="00167793" w:rsidRDefault="00167793" w:rsidP="00150F39">
      <w:pPr>
        <w:pStyle w:val="ListParagraph"/>
        <w:jc w:val="both"/>
        <w:rPr>
          <w:rFonts w:asciiTheme="minorHAnsi" w:hAnsiTheme="minorHAnsi"/>
          <w:color w:val="000000"/>
          <w:spacing w:val="-4"/>
          <w:sz w:val="12"/>
        </w:rPr>
      </w:pPr>
    </w:p>
    <w:p w:rsidR="00DC72FF" w:rsidRPr="00167793" w:rsidRDefault="00DC72FF" w:rsidP="00150F39">
      <w:pPr>
        <w:pStyle w:val="ListParagraph"/>
        <w:widowControl w:val="0"/>
        <w:numPr>
          <w:ilvl w:val="0"/>
          <w:numId w:val="9"/>
        </w:numPr>
        <w:tabs>
          <w:tab w:val="left" w:pos="2596"/>
        </w:tabs>
        <w:autoSpaceDE w:val="0"/>
        <w:autoSpaceDN w:val="0"/>
        <w:adjustRightInd w:val="0"/>
        <w:spacing w:before="79" w:after="0"/>
        <w:ind w:left="-426" w:right="-164"/>
        <w:jc w:val="both"/>
        <w:rPr>
          <w:rFonts w:asciiTheme="minorHAnsi" w:hAnsiTheme="minorHAnsi"/>
          <w:color w:val="000000"/>
          <w:spacing w:val="-8"/>
        </w:rPr>
      </w:pPr>
      <w:r w:rsidRPr="00167793">
        <w:rPr>
          <w:rFonts w:asciiTheme="minorHAnsi" w:hAnsiTheme="minorHAnsi"/>
          <w:color w:val="000000"/>
          <w:spacing w:val="-4"/>
        </w:rPr>
        <w:t xml:space="preserve">The subscriber or intermediary or any person in charge of the computer resource shall, </w:t>
      </w:r>
      <w:r w:rsidRPr="00167793">
        <w:rPr>
          <w:rFonts w:asciiTheme="minorHAnsi" w:hAnsiTheme="minorHAnsi"/>
          <w:color w:val="000000"/>
          <w:spacing w:val="-6"/>
        </w:rPr>
        <w:t xml:space="preserve">when called upon by the agency, </w:t>
      </w:r>
      <w:r w:rsidRPr="00167793">
        <w:rPr>
          <w:rFonts w:asciiTheme="minorHAnsi" w:hAnsiTheme="minorHAnsi"/>
          <w:color w:val="000000"/>
          <w:spacing w:val="-6"/>
        </w:rPr>
        <w:lastRenderedPageBreak/>
        <w:t>extend all facilities and technical assistance to -</w:t>
      </w:r>
    </w:p>
    <w:p w:rsidR="00DC72FF" w:rsidRPr="00DC72FF" w:rsidRDefault="00DC72FF" w:rsidP="00150F39">
      <w:pPr>
        <w:widowControl w:val="0"/>
        <w:tabs>
          <w:tab w:val="left" w:pos="3023"/>
        </w:tabs>
        <w:autoSpaceDE w:val="0"/>
        <w:autoSpaceDN w:val="0"/>
        <w:adjustRightInd w:val="0"/>
        <w:spacing w:before="104" w:after="0"/>
        <w:ind w:left="-426" w:right="-164" w:hanging="283"/>
        <w:jc w:val="both"/>
        <w:rPr>
          <w:rFonts w:asciiTheme="minorHAnsi" w:hAnsiTheme="minorHAnsi"/>
          <w:color w:val="000000"/>
          <w:spacing w:val="-11"/>
          <w:w w:val="89"/>
        </w:rPr>
      </w:pPr>
      <w:r w:rsidRPr="008E0A0E">
        <w:rPr>
          <w:rFonts w:asciiTheme="minorHAnsi" w:hAnsiTheme="minorHAnsi"/>
          <w:b/>
          <w:color w:val="000000"/>
        </w:rPr>
        <w:t>(a)</w:t>
      </w:r>
      <w:r w:rsidRPr="00DC72FF">
        <w:rPr>
          <w:rFonts w:asciiTheme="minorHAnsi" w:hAnsiTheme="minorHAnsi"/>
          <w:color w:val="000000"/>
        </w:rPr>
        <w:t xml:space="preserve"> </w:t>
      </w:r>
      <w:r w:rsidR="00167793">
        <w:rPr>
          <w:rFonts w:asciiTheme="minorHAnsi" w:hAnsiTheme="minorHAnsi"/>
          <w:color w:val="000000"/>
        </w:rPr>
        <w:t>P</w:t>
      </w:r>
      <w:r w:rsidRPr="00DC72FF">
        <w:rPr>
          <w:rFonts w:asciiTheme="minorHAnsi" w:hAnsiTheme="minorHAnsi"/>
          <w:color w:val="000000"/>
        </w:rPr>
        <w:t>rovide access to or secure access to the computer resource generating</w:t>
      </w:r>
      <w:r w:rsidRPr="00167793">
        <w:rPr>
          <w:rFonts w:asciiTheme="minorHAnsi" w:hAnsiTheme="minorHAnsi"/>
          <w:color w:val="000000"/>
          <w:spacing w:val="-6"/>
        </w:rPr>
        <w:t xml:space="preserve">, transmitting, receiving </w:t>
      </w:r>
      <w:r w:rsidR="00167793" w:rsidRPr="00167793">
        <w:rPr>
          <w:rFonts w:asciiTheme="minorHAnsi" w:hAnsiTheme="minorHAnsi"/>
          <w:color w:val="000000"/>
          <w:spacing w:val="-6"/>
        </w:rPr>
        <w:t>or storing such information; or</w:t>
      </w:r>
    </w:p>
    <w:p w:rsidR="00DC72FF" w:rsidRPr="00DC72FF" w:rsidRDefault="00DC72FF" w:rsidP="00150F39">
      <w:pPr>
        <w:widowControl w:val="0"/>
        <w:autoSpaceDE w:val="0"/>
        <w:autoSpaceDN w:val="0"/>
        <w:adjustRightInd w:val="0"/>
        <w:spacing w:before="143" w:after="0"/>
        <w:ind w:left="-709" w:right="-164"/>
        <w:jc w:val="both"/>
        <w:rPr>
          <w:rFonts w:asciiTheme="minorHAnsi" w:hAnsiTheme="minorHAnsi"/>
          <w:color w:val="000000"/>
          <w:spacing w:val="-5"/>
        </w:rPr>
      </w:pPr>
      <w:r w:rsidRPr="008E0A0E">
        <w:rPr>
          <w:rFonts w:asciiTheme="minorHAnsi" w:hAnsiTheme="minorHAnsi"/>
          <w:b/>
          <w:color w:val="000000"/>
          <w:spacing w:val="-5"/>
        </w:rPr>
        <w:t>(b)</w:t>
      </w:r>
      <w:r w:rsidRPr="00DC72FF">
        <w:rPr>
          <w:rFonts w:asciiTheme="minorHAnsi" w:hAnsiTheme="minorHAnsi"/>
          <w:color w:val="000000"/>
          <w:spacing w:val="-5"/>
        </w:rPr>
        <w:t xml:space="preserve"> </w:t>
      </w:r>
      <w:r w:rsidR="00167793">
        <w:rPr>
          <w:rFonts w:asciiTheme="minorHAnsi" w:hAnsiTheme="minorHAnsi"/>
          <w:color w:val="000000"/>
          <w:spacing w:val="-5"/>
        </w:rPr>
        <w:t>I</w:t>
      </w:r>
      <w:r w:rsidRPr="00DC72FF">
        <w:rPr>
          <w:rFonts w:asciiTheme="minorHAnsi" w:hAnsiTheme="minorHAnsi"/>
          <w:color w:val="000000"/>
          <w:spacing w:val="-5"/>
        </w:rPr>
        <w:t xml:space="preserve">ntercept, monitor, or decrypt the information, as the case may be; or </w:t>
      </w:r>
    </w:p>
    <w:p w:rsidR="00DC72FF" w:rsidRPr="00DC72FF" w:rsidRDefault="00DC72FF" w:rsidP="00150F39">
      <w:pPr>
        <w:widowControl w:val="0"/>
        <w:tabs>
          <w:tab w:val="left" w:pos="3028"/>
        </w:tabs>
        <w:autoSpaceDE w:val="0"/>
        <w:autoSpaceDN w:val="0"/>
        <w:adjustRightInd w:val="0"/>
        <w:spacing w:before="104" w:after="0"/>
        <w:ind w:left="-426" w:right="-164" w:hanging="283"/>
        <w:jc w:val="both"/>
        <w:rPr>
          <w:rFonts w:asciiTheme="minorHAnsi" w:hAnsiTheme="minorHAnsi"/>
          <w:color w:val="000000"/>
          <w:spacing w:val="-9"/>
        </w:rPr>
      </w:pPr>
      <w:r w:rsidRPr="008E0A0E">
        <w:rPr>
          <w:rFonts w:asciiTheme="minorHAnsi" w:hAnsiTheme="minorHAnsi"/>
          <w:b/>
          <w:color w:val="000000"/>
        </w:rPr>
        <w:t>(c)</w:t>
      </w:r>
      <w:r w:rsidRPr="00167793">
        <w:rPr>
          <w:rFonts w:asciiTheme="minorHAnsi" w:hAnsiTheme="minorHAnsi"/>
          <w:color w:val="000000"/>
        </w:rPr>
        <w:t xml:space="preserve"> </w:t>
      </w:r>
      <w:r w:rsidR="00167793" w:rsidRPr="00167793">
        <w:rPr>
          <w:rFonts w:asciiTheme="minorHAnsi" w:hAnsiTheme="minorHAnsi"/>
          <w:color w:val="000000"/>
        </w:rPr>
        <w:t>P</w:t>
      </w:r>
      <w:r w:rsidRPr="00167793">
        <w:rPr>
          <w:rFonts w:asciiTheme="minorHAnsi" w:hAnsiTheme="minorHAnsi"/>
          <w:color w:val="000000"/>
        </w:rPr>
        <w:t>rovide information stored in computer resource</w:t>
      </w:r>
      <w:r w:rsidRPr="00DC72FF">
        <w:rPr>
          <w:rFonts w:asciiTheme="minorHAnsi" w:hAnsiTheme="minorHAnsi"/>
          <w:color w:val="000000"/>
          <w:spacing w:val="-9"/>
        </w:rPr>
        <w:t xml:space="preserve">. </w:t>
      </w:r>
    </w:p>
    <w:p w:rsidR="00DC72FF" w:rsidRDefault="00DC72FF" w:rsidP="00150F39">
      <w:pPr>
        <w:widowControl w:val="0"/>
        <w:tabs>
          <w:tab w:val="left" w:pos="2601"/>
        </w:tabs>
        <w:autoSpaceDE w:val="0"/>
        <w:autoSpaceDN w:val="0"/>
        <w:adjustRightInd w:val="0"/>
        <w:spacing w:before="122" w:after="0"/>
        <w:ind w:left="-426" w:right="-164"/>
        <w:jc w:val="both"/>
        <w:rPr>
          <w:rFonts w:asciiTheme="minorHAnsi" w:hAnsiTheme="minorHAnsi"/>
          <w:color w:val="000000"/>
          <w:spacing w:val="-8"/>
        </w:rPr>
      </w:pPr>
      <w:r w:rsidRPr="00DC72FF">
        <w:rPr>
          <w:rFonts w:asciiTheme="minorHAnsi" w:hAnsiTheme="minorHAnsi"/>
          <w:color w:val="000000"/>
          <w:spacing w:val="-3"/>
        </w:rPr>
        <w:t xml:space="preserve">The subscriber or intermediary or any person who fails to assist such agency shall be </w:t>
      </w:r>
      <w:r w:rsidRPr="00DC72FF">
        <w:rPr>
          <w:rFonts w:asciiTheme="minorHAnsi" w:hAnsiTheme="minorHAnsi"/>
          <w:color w:val="000000"/>
          <w:spacing w:val="-8"/>
        </w:rPr>
        <w:t xml:space="preserve">punished with imprisonment up to seven years and fine. </w:t>
      </w:r>
    </w:p>
    <w:p w:rsidR="00D62BA1" w:rsidRPr="00D62BA1" w:rsidRDefault="00D62BA1" w:rsidP="00150F39">
      <w:pPr>
        <w:widowControl w:val="0"/>
        <w:tabs>
          <w:tab w:val="left" w:pos="2601"/>
        </w:tabs>
        <w:autoSpaceDE w:val="0"/>
        <w:autoSpaceDN w:val="0"/>
        <w:adjustRightInd w:val="0"/>
        <w:spacing w:before="122" w:after="0"/>
        <w:ind w:left="-426" w:right="-164"/>
        <w:jc w:val="both"/>
        <w:rPr>
          <w:rFonts w:asciiTheme="minorHAnsi" w:hAnsiTheme="minorHAnsi"/>
          <w:color w:val="000000"/>
          <w:spacing w:val="-8"/>
          <w:sz w:val="2"/>
        </w:rPr>
      </w:pPr>
    </w:p>
    <w:p w:rsidR="00DC72FF" w:rsidRPr="000C5329" w:rsidRDefault="000C5329"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0C5329">
        <w:rPr>
          <w:rFonts w:asciiTheme="minorHAnsi" w:hAnsiTheme="minorHAnsi" w:cs="Times New Roman Italic"/>
          <w:b/>
          <w:color w:val="365F91" w:themeColor="accent1" w:themeShade="BF"/>
          <w:spacing w:val="-6"/>
        </w:rPr>
        <w:t xml:space="preserve">Q11 </w:t>
      </w:r>
      <w:r w:rsidR="00DC72FF" w:rsidRPr="000C5329">
        <w:rPr>
          <w:rFonts w:asciiTheme="minorHAnsi" w:hAnsiTheme="minorHAnsi" w:cs="Times New Roman Italic"/>
          <w:b/>
          <w:color w:val="365F91" w:themeColor="accent1" w:themeShade="BF"/>
          <w:spacing w:val="-6"/>
        </w:rPr>
        <w:t xml:space="preserve">Discuss 'Penalty for publishing Electronic Signature Certificate false in certain particulars' under Section 73 of Information Technology Act 2000. </w:t>
      </w:r>
    </w:p>
    <w:p w:rsidR="00DC72FF" w:rsidRPr="000C5329" w:rsidRDefault="00DC72FF" w:rsidP="00150F39">
      <w:pPr>
        <w:widowControl w:val="0"/>
        <w:autoSpaceDE w:val="0"/>
        <w:autoSpaceDN w:val="0"/>
        <w:adjustRightInd w:val="0"/>
        <w:spacing w:before="102" w:after="0"/>
        <w:ind w:left="-426" w:right="-164" w:firstLine="9"/>
        <w:jc w:val="both"/>
        <w:rPr>
          <w:rFonts w:asciiTheme="minorHAnsi" w:hAnsiTheme="minorHAnsi"/>
          <w:color w:val="000000"/>
          <w:spacing w:val="-5"/>
        </w:rPr>
      </w:pPr>
      <w:r w:rsidRPr="00DC72FF">
        <w:rPr>
          <w:rFonts w:asciiTheme="minorHAnsi" w:hAnsiTheme="minorHAnsi"/>
          <w:color w:val="000000"/>
          <w:spacing w:val="-5"/>
        </w:rPr>
        <w:t xml:space="preserve">Digital signatures are very important for electronic commerce and Section 73 provides strong </w:t>
      </w:r>
      <w:r w:rsidRPr="000C5329">
        <w:rPr>
          <w:rFonts w:asciiTheme="minorHAnsi" w:hAnsiTheme="minorHAnsi"/>
          <w:color w:val="000000"/>
          <w:spacing w:val="-5"/>
        </w:rPr>
        <w:t>controls to prevent their misuse. It provides imprisonmen</w:t>
      </w:r>
      <w:r w:rsidR="000C5329">
        <w:rPr>
          <w:rFonts w:asciiTheme="minorHAnsi" w:hAnsiTheme="minorHAnsi"/>
          <w:color w:val="000000"/>
          <w:spacing w:val="-5"/>
        </w:rPr>
        <w:t xml:space="preserve">t up to 2 years, fine up to 1 </w:t>
      </w:r>
      <w:r w:rsidRPr="000C5329">
        <w:rPr>
          <w:rFonts w:asciiTheme="minorHAnsi" w:hAnsiTheme="minorHAnsi"/>
          <w:color w:val="000000"/>
          <w:spacing w:val="-5"/>
        </w:rPr>
        <w:t xml:space="preserve">lakh, or both for knowingly publishing or making available an electronic signature certificate: </w:t>
      </w:r>
    </w:p>
    <w:p w:rsidR="00DC72FF" w:rsidRPr="00466271" w:rsidRDefault="00DC72FF" w:rsidP="00150F39">
      <w:pPr>
        <w:pStyle w:val="ListParagraph"/>
        <w:widowControl w:val="0"/>
        <w:numPr>
          <w:ilvl w:val="0"/>
          <w:numId w:val="10"/>
        </w:numPr>
        <w:tabs>
          <w:tab w:val="left" w:pos="2592"/>
        </w:tabs>
        <w:autoSpaceDE w:val="0"/>
        <w:autoSpaceDN w:val="0"/>
        <w:adjustRightInd w:val="0"/>
        <w:spacing w:before="114" w:after="0"/>
        <w:ind w:right="-164"/>
        <w:jc w:val="both"/>
        <w:rPr>
          <w:rFonts w:asciiTheme="minorHAnsi" w:hAnsiTheme="minorHAnsi"/>
          <w:color w:val="000000"/>
          <w:spacing w:val="-5"/>
        </w:rPr>
      </w:pPr>
      <w:r w:rsidRPr="00466271">
        <w:rPr>
          <w:rFonts w:asciiTheme="minorHAnsi" w:hAnsiTheme="minorHAnsi"/>
          <w:color w:val="000000"/>
          <w:spacing w:val="-5"/>
        </w:rPr>
        <w:t>Which is not issued by the Certifying authority listed in it ; or</w:t>
      </w:r>
    </w:p>
    <w:p w:rsidR="00DC72FF" w:rsidRPr="00466271" w:rsidRDefault="00DC72FF" w:rsidP="00150F39">
      <w:pPr>
        <w:pStyle w:val="ListParagraph"/>
        <w:widowControl w:val="0"/>
        <w:numPr>
          <w:ilvl w:val="0"/>
          <w:numId w:val="10"/>
        </w:numPr>
        <w:tabs>
          <w:tab w:val="left" w:pos="2592"/>
        </w:tabs>
        <w:autoSpaceDE w:val="0"/>
        <w:autoSpaceDN w:val="0"/>
        <w:adjustRightInd w:val="0"/>
        <w:spacing w:before="102" w:after="0"/>
        <w:ind w:right="-164"/>
        <w:jc w:val="both"/>
        <w:rPr>
          <w:rFonts w:asciiTheme="minorHAnsi" w:hAnsiTheme="minorHAnsi"/>
          <w:color w:val="000000"/>
          <w:spacing w:val="-5"/>
        </w:rPr>
      </w:pPr>
      <w:r w:rsidRPr="00466271">
        <w:rPr>
          <w:rFonts w:asciiTheme="minorHAnsi" w:hAnsiTheme="minorHAnsi"/>
          <w:color w:val="000000"/>
          <w:spacing w:val="-5"/>
        </w:rPr>
        <w:t>The subscriber has not issued it ; or</w:t>
      </w:r>
    </w:p>
    <w:p w:rsidR="00DC72FF" w:rsidRPr="000C5329" w:rsidRDefault="00DC72FF" w:rsidP="00150F39">
      <w:pPr>
        <w:pStyle w:val="ListParagraph"/>
        <w:widowControl w:val="0"/>
        <w:numPr>
          <w:ilvl w:val="0"/>
          <w:numId w:val="10"/>
        </w:numPr>
        <w:tabs>
          <w:tab w:val="left" w:pos="2592"/>
        </w:tabs>
        <w:autoSpaceDE w:val="0"/>
        <w:autoSpaceDN w:val="0"/>
        <w:adjustRightInd w:val="0"/>
        <w:spacing w:before="218" w:after="0"/>
        <w:ind w:right="-164"/>
        <w:jc w:val="both"/>
        <w:rPr>
          <w:rFonts w:asciiTheme="minorHAnsi" w:hAnsiTheme="minorHAnsi"/>
          <w:color w:val="000000"/>
          <w:spacing w:val="-5"/>
        </w:rPr>
      </w:pPr>
      <w:r w:rsidRPr="000C5329">
        <w:rPr>
          <w:rFonts w:asciiTheme="minorHAnsi" w:hAnsiTheme="minorHAnsi"/>
          <w:color w:val="000000"/>
          <w:spacing w:val="-5"/>
        </w:rPr>
        <w:t>The certificate is revoked or suspended</w:t>
      </w:r>
    </w:p>
    <w:p w:rsidR="00DC72FF" w:rsidRPr="00DC72FF" w:rsidRDefault="00DC72FF" w:rsidP="00150F39">
      <w:pPr>
        <w:widowControl w:val="0"/>
        <w:autoSpaceDE w:val="0"/>
        <w:autoSpaceDN w:val="0"/>
        <w:adjustRightInd w:val="0"/>
        <w:spacing w:before="122" w:after="0"/>
        <w:ind w:left="-426" w:right="-164" w:firstLine="9"/>
        <w:jc w:val="both"/>
        <w:rPr>
          <w:rFonts w:asciiTheme="minorHAnsi" w:hAnsiTheme="minorHAnsi"/>
          <w:color w:val="000000"/>
          <w:spacing w:val="-5"/>
        </w:rPr>
      </w:pPr>
      <w:r w:rsidRPr="00DC72FF">
        <w:rPr>
          <w:rFonts w:asciiTheme="minorHAnsi" w:hAnsiTheme="minorHAnsi"/>
          <w:color w:val="000000"/>
          <w:spacing w:val="-4"/>
        </w:rPr>
        <w:t xml:space="preserve">However, it could be published for verifying a digital signature created before the certificate </w:t>
      </w:r>
      <w:r w:rsidRPr="00DC72FF">
        <w:rPr>
          <w:rFonts w:asciiTheme="minorHAnsi" w:hAnsiTheme="minorHAnsi"/>
          <w:color w:val="000000"/>
          <w:spacing w:val="-5"/>
        </w:rPr>
        <w:t xml:space="preserve">was suspended or revoked. </w:t>
      </w:r>
    </w:p>
    <w:p w:rsidR="00466271" w:rsidRPr="00466271" w:rsidRDefault="00466271" w:rsidP="00150F39">
      <w:pPr>
        <w:widowControl w:val="0"/>
        <w:autoSpaceDE w:val="0"/>
        <w:autoSpaceDN w:val="0"/>
        <w:adjustRightInd w:val="0"/>
        <w:spacing w:before="87" w:after="0"/>
        <w:ind w:left="-426" w:right="-164"/>
        <w:jc w:val="both"/>
        <w:rPr>
          <w:rFonts w:asciiTheme="minorHAnsi" w:hAnsiTheme="minorHAnsi" w:cs="Times New Roman Italic"/>
          <w:color w:val="000000"/>
          <w:spacing w:val="-8"/>
          <w:sz w:val="2"/>
        </w:rPr>
      </w:pPr>
    </w:p>
    <w:p w:rsidR="00DC72FF" w:rsidRPr="00466271" w:rsidRDefault="00466271"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466271">
        <w:rPr>
          <w:rFonts w:asciiTheme="minorHAnsi" w:hAnsiTheme="minorHAnsi" w:cs="Times New Roman Italic"/>
          <w:b/>
          <w:color w:val="365F91" w:themeColor="accent1" w:themeShade="BF"/>
          <w:spacing w:val="-6"/>
        </w:rPr>
        <w:t>Q12 what</w:t>
      </w:r>
      <w:r w:rsidR="00DC72FF" w:rsidRPr="00466271">
        <w:rPr>
          <w:rFonts w:asciiTheme="minorHAnsi" w:hAnsiTheme="minorHAnsi" w:cs="Times New Roman Italic"/>
          <w:b/>
          <w:color w:val="365F91" w:themeColor="accent1" w:themeShade="BF"/>
          <w:spacing w:val="-6"/>
        </w:rPr>
        <w:t xml:space="preserve"> is the vision of National Cyber Security Policy 2013? Also explain its major objectives. </w:t>
      </w:r>
    </w:p>
    <w:p w:rsidR="00466271" w:rsidRDefault="00DC72FF" w:rsidP="00150F39">
      <w:pPr>
        <w:widowControl w:val="0"/>
        <w:tabs>
          <w:tab w:val="left" w:pos="6316"/>
          <w:tab w:val="left" w:pos="6854"/>
        </w:tabs>
        <w:autoSpaceDE w:val="0"/>
        <w:autoSpaceDN w:val="0"/>
        <w:adjustRightInd w:val="0"/>
        <w:spacing w:before="107" w:after="0"/>
        <w:ind w:left="-426" w:right="-164"/>
        <w:jc w:val="both"/>
        <w:rPr>
          <w:rFonts w:asciiTheme="minorHAnsi" w:hAnsiTheme="minorHAnsi" w:cs="Times New Roman Italic"/>
          <w:color w:val="000000"/>
          <w:w w:val="101"/>
        </w:rPr>
      </w:pPr>
      <w:r w:rsidRPr="00DC72FF">
        <w:rPr>
          <w:rFonts w:asciiTheme="minorHAnsi" w:hAnsiTheme="minorHAnsi"/>
          <w:color w:val="000000"/>
          <w:spacing w:val="-3"/>
        </w:rPr>
        <w:t xml:space="preserve">Vision of the National Cyber Security Policy </w:t>
      </w:r>
      <w:r w:rsidRPr="00DC72FF">
        <w:rPr>
          <w:rFonts w:asciiTheme="minorHAnsi" w:hAnsiTheme="minorHAnsi"/>
          <w:color w:val="000000"/>
          <w:spacing w:val="-10"/>
          <w:w w:val="97"/>
        </w:rPr>
        <w:t xml:space="preserve">2013 </w:t>
      </w:r>
      <w:r w:rsidRPr="00DC72FF">
        <w:rPr>
          <w:rFonts w:asciiTheme="minorHAnsi" w:hAnsiTheme="minorHAnsi"/>
          <w:color w:val="000000"/>
          <w:w w:val="101"/>
        </w:rPr>
        <w:t>is:</w:t>
      </w:r>
      <w:r w:rsidRPr="00DC72FF">
        <w:rPr>
          <w:rFonts w:asciiTheme="minorHAnsi" w:hAnsiTheme="minorHAnsi" w:cs="Times New Roman Italic"/>
          <w:color w:val="000000"/>
          <w:w w:val="101"/>
        </w:rPr>
        <w:t xml:space="preserve"> </w:t>
      </w:r>
    </w:p>
    <w:p w:rsidR="00DC72FF" w:rsidRPr="00DC72FF" w:rsidRDefault="00DC72FF" w:rsidP="00150F39">
      <w:pPr>
        <w:widowControl w:val="0"/>
        <w:tabs>
          <w:tab w:val="left" w:pos="6316"/>
          <w:tab w:val="left" w:pos="6854"/>
        </w:tabs>
        <w:autoSpaceDE w:val="0"/>
        <w:autoSpaceDN w:val="0"/>
        <w:adjustRightInd w:val="0"/>
        <w:spacing w:before="107" w:after="0"/>
        <w:ind w:left="-426" w:right="-164"/>
        <w:jc w:val="both"/>
        <w:rPr>
          <w:rFonts w:asciiTheme="minorHAnsi" w:hAnsiTheme="minorHAnsi" w:cs="Times New Roman Italic"/>
          <w:color w:val="000000"/>
          <w:spacing w:val="-10"/>
          <w:w w:val="91"/>
        </w:rPr>
      </w:pPr>
      <w:r w:rsidRPr="00DC72FF">
        <w:rPr>
          <w:rFonts w:asciiTheme="minorHAnsi" w:hAnsiTheme="minorHAnsi" w:cs="Times New Roman Italic"/>
          <w:color w:val="000000"/>
          <w:w w:val="101"/>
        </w:rPr>
        <w:t>"</w:t>
      </w:r>
      <w:r w:rsidR="00466271" w:rsidRPr="00466271">
        <w:rPr>
          <w:rFonts w:asciiTheme="minorHAnsi" w:hAnsiTheme="minorHAnsi"/>
          <w:color w:val="000000"/>
          <w:spacing w:val="-5"/>
        </w:rPr>
        <w:t xml:space="preserve">To build a secure and resilient </w:t>
      </w:r>
      <w:r w:rsidRPr="00466271">
        <w:rPr>
          <w:rFonts w:asciiTheme="minorHAnsi" w:hAnsiTheme="minorHAnsi"/>
          <w:color w:val="000000"/>
          <w:spacing w:val="-5"/>
        </w:rPr>
        <w:t>cyberspace for citizens, business and Government' and the mission "To protect information and information infrastructure in cyberspace, build capabilities to prevent and respond to cyber threats, reduce vulnerabilities and minimize damage from cyber incidents through a combination of institutional structures, people processes, technology and cooperation'.</w:t>
      </w:r>
      <w:r w:rsidRPr="00DC72FF">
        <w:rPr>
          <w:rFonts w:asciiTheme="minorHAnsi" w:hAnsiTheme="minorHAnsi" w:cs="Times New Roman Italic"/>
          <w:color w:val="000000"/>
          <w:spacing w:val="-10"/>
          <w:w w:val="91"/>
        </w:rPr>
        <w:t xml:space="preserve"> </w:t>
      </w:r>
    </w:p>
    <w:p w:rsidR="003A5A3F" w:rsidRPr="003A5A3F" w:rsidRDefault="003A5A3F" w:rsidP="00150F39">
      <w:pPr>
        <w:widowControl w:val="0"/>
        <w:autoSpaceDE w:val="0"/>
        <w:autoSpaceDN w:val="0"/>
        <w:adjustRightInd w:val="0"/>
        <w:spacing w:before="107" w:after="0"/>
        <w:ind w:left="-426" w:right="-164"/>
        <w:jc w:val="both"/>
        <w:rPr>
          <w:rFonts w:asciiTheme="minorHAnsi" w:hAnsiTheme="minorHAnsi"/>
          <w:b/>
          <w:color w:val="000000"/>
          <w:spacing w:val="-5"/>
          <w:sz w:val="2"/>
        </w:rPr>
      </w:pPr>
    </w:p>
    <w:p w:rsidR="00DC72FF" w:rsidRPr="00466271" w:rsidRDefault="00DC72FF" w:rsidP="00150F39">
      <w:pPr>
        <w:widowControl w:val="0"/>
        <w:autoSpaceDE w:val="0"/>
        <w:autoSpaceDN w:val="0"/>
        <w:adjustRightInd w:val="0"/>
        <w:spacing w:before="107" w:after="0"/>
        <w:ind w:left="-426" w:right="-164"/>
        <w:jc w:val="both"/>
        <w:rPr>
          <w:rFonts w:asciiTheme="minorHAnsi" w:hAnsiTheme="minorHAnsi"/>
          <w:b/>
          <w:color w:val="000000"/>
          <w:spacing w:val="-5"/>
        </w:rPr>
      </w:pPr>
      <w:r w:rsidRPr="00466271">
        <w:rPr>
          <w:rFonts w:asciiTheme="minorHAnsi" w:hAnsiTheme="minorHAnsi"/>
          <w:b/>
          <w:color w:val="000000"/>
          <w:spacing w:val="-5"/>
        </w:rPr>
        <w:t xml:space="preserve">Major objectives of this policy are given as follows: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6"/>
        </w:rPr>
      </w:pPr>
      <w:r w:rsidRPr="003A5A3F">
        <w:rPr>
          <w:rFonts w:asciiTheme="minorHAnsi" w:hAnsiTheme="minorHAnsi"/>
          <w:color w:val="000000"/>
          <w:spacing w:val="-5"/>
        </w:rPr>
        <w:t>To create a secure cyber ecosystem in the country, generate adequate trust &amp;</w:t>
      </w:r>
      <w:r w:rsidR="00466271" w:rsidRPr="003A5A3F">
        <w:rPr>
          <w:rFonts w:asciiTheme="minorHAnsi" w:hAnsiTheme="minorHAnsi"/>
          <w:color w:val="000000"/>
          <w:spacing w:val="-5"/>
        </w:rPr>
        <w:t xml:space="preserve"> </w:t>
      </w:r>
      <w:r w:rsidRPr="003A5A3F">
        <w:rPr>
          <w:rFonts w:asciiTheme="minorHAnsi" w:hAnsiTheme="minorHAnsi"/>
          <w:color w:val="000000"/>
          <w:spacing w:val="-5"/>
        </w:rPr>
        <w:t>confidence in IT systems and transactions in cyberspace and thereby enhance adoption</w:t>
      </w:r>
      <w:r w:rsidR="00466271" w:rsidRPr="003A5A3F">
        <w:rPr>
          <w:rFonts w:asciiTheme="minorHAnsi" w:hAnsiTheme="minorHAnsi"/>
          <w:color w:val="000000"/>
          <w:spacing w:val="-5"/>
        </w:rPr>
        <w:t xml:space="preserve"> </w:t>
      </w:r>
      <w:r w:rsidRPr="003A5A3F">
        <w:rPr>
          <w:rFonts w:asciiTheme="minorHAnsi" w:hAnsiTheme="minorHAnsi"/>
          <w:color w:val="000000"/>
          <w:spacing w:val="-6"/>
        </w:rPr>
        <w:t>of IT in all sectors of the economy;</w:t>
      </w:r>
    </w:p>
    <w:p w:rsidR="00DC72FF" w:rsidRPr="00DC72F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6"/>
        </w:rPr>
      </w:pPr>
      <w:r w:rsidRPr="00DC72FF">
        <w:rPr>
          <w:rFonts w:asciiTheme="minorHAnsi" w:hAnsiTheme="minorHAnsi"/>
          <w:color w:val="000000"/>
          <w:spacing w:val="-5"/>
        </w:rPr>
        <w:t>To create an assurance framework for design of security policies and for promotion and</w:t>
      </w:r>
      <w:r w:rsidR="00466271">
        <w:rPr>
          <w:rFonts w:asciiTheme="minorHAnsi" w:hAnsiTheme="minorHAnsi"/>
          <w:color w:val="000000"/>
          <w:spacing w:val="-5"/>
        </w:rPr>
        <w:t xml:space="preserve"> </w:t>
      </w:r>
      <w:r w:rsidRPr="00DC72FF">
        <w:rPr>
          <w:rFonts w:asciiTheme="minorHAnsi" w:hAnsiTheme="minorHAnsi"/>
          <w:color w:val="000000"/>
          <w:spacing w:val="-5"/>
        </w:rPr>
        <w:t>enabling actions for compliance to global security standards and best practices by way of</w:t>
      </w:r>
      <w:r w:rsidR="00466271">
        <w:rPr>
          <w:rFonts w:asciiTheme="minorHAnsi" w:hAnsiTheme="minorHAnsi"/>
          <w:color w:val="000000"/>
          <w:spacing w:val="-5"/>
        </w:rPr>
        <w:t xml:space="preserve"> </w:t>
      </w:r>
      <w:r w:rsidRPr="00DC72FF">
        <w:rPr>
          <w:rFonts w:asciiTheme="minorHAnsi" w:hAnsiTheme="minorHAnsi"/>
          <w:color w:val="000000"/>
          <w:spacing w:val="-6"/>
        </w:rPr>
        <w:t>conformity assessment (product, process, technology, &amp; people);</w:t>
      </w:r>
    </w:p>
    <w:p w:rsidR="00DC72FF" w:rsidRPr="00DC72F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DC72FF">
        <w:rPr>
          <w:rFonts w:asciiTheme="minorHAnsi" w:hAnsiTheme="minorHAnsi"/>
          <w:color w:val="000000"/>
          <w:spacing w:val="-5"/>
        </w:rPr>
        <w:t>To strengthen the Regulatory framework for ensuring a Secure Cyberspace ecosystem;</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t>To enhance and create National and Sectorial level</w:t>
      </w:r>
      <w:r w:rsidR="00466271" w:rsidRPr="003A5A3F">
        <w:rPr>
          <w:rFonts w:asciiTheme="minorHAnsi" w:hAnsiTheme="minorHAnsi"/>
          <w:color w:val="000000"/>
          <w:spacing w:val="-5"/>
        </w:rPr>
        <w:t xml:space="preserve"> </w:t>
      </w:r>
      <w:r w:rsidRPr="003A5A3F">
        <w:rPr>
          <w:rFonts w:asciiTheme="minorHAnsi" w:hAnsiTheme="minorHAnsi"/>
          <w:color w:val="000000"/>
          <w:spacing w:val="-5"/>
        </w:rPr>
        <w:t>24'7</w:t>
      </w:r>
      <w:r w:rsidR="00466271" w:rsidRPr="003A5A3F">
        <w:rPr>
          <w:rFonts w:asciiTheme="minorHAnsi" w:hAnsiTheme="minorHAnsi"/>
          <w:color w:val="000000"/>
          <w:spacing w:val="-5"/>
        </w:rPr>
        <w:t xml:space="preserve"> </w:t>
      </w:r>
      <w:r w:rsidRPr="003A5A3F">
        <w:rPr>
          <w:rFonts w:asciiTheme="minorHAnsi" w:hAnsiTheme="minorHAnsi"/>
          <w:color w:val="000000"/>
          <w:spacing w:val="-5"/>
        </w:rPr>
        <w:t>mechanisms for obtaining</w:t>
      </w:r>
      <w:r w:rsidR="00466271" w:rsidRPr="003A5A3F">
        <w:rPr>
          <w:rFonts w:asciiTheme="minorHAnsi" w:hAnsiTheme="minorHAnsi"/>
          <w:color w:val="000000"/>
          <w:spacing w:val="-5"/>
        </w:rPr>
        <w:t xml:space="preserve"> </w:t>
      </w:r>
      <w:r w:rsidRPr="00DC72FF">
        <w:rPr>
          <w:rFonts w:asciiTheme="minorHAnsi" w:hAnsiTheme="minorHAnsi"/>
          <w:color w:val="000000"/>
          <w:spacing w:val="-5"/>
        </w:rPr>
        <w:t>strategic information regarding threats of ICT infrastructure creating scenarios for</w:t>
      </w:r>
      <w:r w:rsidR="00466271">
        <w:rPr>
          <w:rFonts w:asciiTheme="minorHAnsi" w:hAnsiTheme="minorHAnsi"/>
          <w:color w:val="000000"/>
          <w:spacing w:val="-5"/>
        </w:rPr>
        <w:t xml:space="preserve"> </w:t>
      </w:r>
      <w:r w:rsidRPr="00DC72FF">
        <w:rPr>
          <w:rFonts w:asciiTheme="minorHAnsi" w:hAnsiTheme="minorHAnsi"/>
          <w:color w:val="000000"/>
          <w:spacing w:val="-5"/>
        </w:rPr>
        <w:t>response, resolution and crisis management through effective predicative, protective,</w:t>
      </w:r>
      <w:r w:rsidR="00466271">
        <w:rPr>
          <w:rFonts w:asciiTheme="minorHAnsi" w:hAnsiTheme="minorHAnsi"/>
          <w:color w:val="000000"/>
          <w:spacing w:val="-5"/>
        </w:rPr>
        <w:t xml:space="preserve"> </w:t>
      </w:r>
      <w:r w:rsidRPr="003A5A3F">
        <w:rPr>
          <w:rFonts w:asciiTheme="minorHAnsi" w:hAnsiTheme="minorHAnsi"/>
          <w:color w:val="000000"/>
          <w:spacing w:val="-5"/>
        </w:rPr>
        <w:t>response and recovery actions;</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DC72FF">
        <w:rPr>
          <w:rFonts w:asciiTheme="minorHAnsi" w:hAnsiTheme="minorHAnsi"/>
          <w:color w:val="000000"/>
          <w:spacing w:val="-5"/>
        </w:rPr>
        <w:t>To enhance the protection and resilience of Nation's critical information infrastructure by</w:t>
      </w:r>
      <w:r w:rsidR="00466271">
        <w:rPr>
          <w:rFonts w:asciiTheme="minorHAnsi" w:hAnsiTheme="minorHAnsi"/>
          <w:color w:val="000000"/>
          <w:spacing w:val="-5"/>
        </w:rPr>
        <w:t xml:space="preserve"> </w:t>
      </w:r>
      <w:r w:rsidRPr="003A5A3F">
        <w:rPr>
          <w:rFonts w:asciiTheme="minorHAnsi" w:hAnsiTheme="minorHAnsi"/>
          <w:color w:val="000000"/>
          <w:spacing w:val="-5"/>
        </w:rPr>
        <w:t>operating a</w:t>
      </w:r>
      <w:r w:rsidR="00466271" w:rsidRPr="003A5A3F">
        <w:rPr>
          <w:rFonts w:asciiTheme="minorHAnsi" w:hAnsiTheme="minorHAnsi"/>
          <w:color w:val="000000"/>
          <w:spacing w:val="-5"/>
        </w:rPr>
        <w:t xml:space="preserve"> </w:t>
      </w:r>
      <w:r w:rsidRPr="003A5A3F">
        <w:rPr>
          <w:rFonts w:asciiTheme="minorHAnsi" w:hAnsiTheme="minorHAnsi"/>
          <w:color w:val="000000"/>
          <w:spacing w:val="-5"/>
        </w:rPr>
        <w:t>24'7</w:t>
      </w:r>
      <w:r w:rsidRPr="003A5A3F">
        <w:rPr>
          <w:rFonts w:asciiTheme="minorHAnsi" w:hAnsiTheme="minorHAnsi"/>
          <w:color w:val="000000"/>
          <w:spacing w:val="-5"/>
        </w:rPr>
        <w:tab/>
        <w:t xml:space="preserve">National Critical Information Infrastructure Protection </w:t>
      </w:r>
      <w:r w:rsidR="00466271" w:rsidRPr="003A5A3F">
        <w:rPr>
          <w:rFonts w:asciiTheme="minorHAnsi" w:hAnsiTheme="minorHAnsi"/>
          <w:color w:val="000000"/>
          <w:spacing w:val="-5"/>
        </w:rPr>
        <w:t xml:space="preserve">Centre </w:t>
      </w:r>
      <w:r w:rsidRPr="003A5A3F">
        <w:rPr>
          <w:rFonts w:asciiTheme="minorHAnsi" w:hAnsiTheme="minorHAnsi"/>
          <w:color w:val="000000"/>
          <w:spacing w:val="-5"/>
        </w:rPr>
        <w:t>(NCIIPC)</w:t>
      </w:r>
      <w:r w:rsidR="00466271" w:rsidRPr="003A5A3F">
        <w:rPr>
          <w:rFonts w:asciiTheme="minorHAnsi" w:hAnsiTheme="minorHAnsi"/>
          <w:color w:val="000000"/>
          <w:spacing w:val="-5"/>
        </w:rPr>
        <w:t xml:space="preserve"> </w:t>
      </w:r>
      <w:r w:rsidRPr="003A5A3F">
        <w:rPr>
          <w:rFonts w:asciiTheme="minorHAnsi" w:hAnsiTheme="minorHAnsi"/>
          <w:color w:val="000000"/>
          <w:spacing w:val="-5"/>
        </w:rPr>
        <w:t xml:space="preserve">and mandating security practices related to the design, acquisition, development and operation of information resources;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t xml:space="preserve">To develop suitable indigenous security technologies through frontier technology research, solution oriented research, proof of concept, and pilot development of secure ICT products/processes in general and specifically for addressing National Security requirements;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lastRenderedPageBreak/>
        <w:t xml:space="preserve">To improve visibility of the integrity of ICT products &amp; services and establishing infrastructure for testing &amp; validation of security of such products;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t xml:space="preserve">To create a workforce of 500,000 professionals skilled in cyber security in the next 5 years through capacity building, skill development and training;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t xml:space="preserve">To provide fiscal benefits to businesses for adoption of standard security practices and processes;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t xml:space="preserve">To enable protection of information while in process, handling, storage &amp; transit so as to Safeguard privacy of citizen's data and for reducing economic losses due to cybercrime or data theft;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t xml:space="preserve">To enable effective prevention, investigation and prosecution of cybercrime and enhancements of law enforcement capabilities </w:t>
      </w:r>
      <w:r w:rsidR="00466271" w:rsidRPr="003A5A3F">
        <w:rPr>
          <w:rFonts w:asciiTheme="minorHAnsi" w:hAnsiTheme="minorHAnsi"/>
          <w:color w:val="000000"/>
          <w:spacing w:val="-5"/>
        </w:rPr>
        <w:t xml:space="preserve">through appropriate legislative </w:t>
      </w:r>
      <w:r w:rsidRPr="003A5A3F">
        <w:rPr>
          <w:rFonts w:asciiTheme="minorHAnsi" w:hAnsiTheme="minorHAnsi"/>
          <w:color w:val="000000"/>
          <w:spacing w:val="-5"/>
        </w:rPr>
        <w:t xml:space="preserve">intervention;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t xml:space="preserve">To create a culture of cyber security and privacy enabling responsible user </w:t>
      </w:r>
      <w:r w:rsidR="003A6EAB" w:rsidRPr="003A5A3F">
        <w:rPr>
          <w:rFonts w:asciiTheme="minorHAnsi" w:hAnsiTheme="minorHAnsi"/>
          <w:color w:val="000000"/>
          <w:spacing w:val="-5"/>
        </w:rPr>
        <w:t>behaviour</w:t>
      </w:r>
      <w:r w:rsidRPr="003A5A3F">
        <w:rPr>
          <w:rFonts w:asciiTheme="minorHAnsi" w:hAnsiTheme="minorHAnsi"/>
          <w:color w:val="000000"/>
          <w:spacing w:val="-5"/>
        </w:rPr>
        <w:t xml:space="preserve"> &amp; actions through an effective communication and promotion strategy; </w:t>
      </w:r>
    </w:p>
    <w:p w:rsidR="00DC72FF" w:rsidRPr="003A5A3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DC72FF">
        <w:rPr>
          <w:rFonts w:asciiTheme="minorHAnsi" w:hAnsiTheme="minorHAnsi"/>
          <w:color w:val="000000"/>
          <w:spacing w:val="-5"/>
        </w:rPr>
        <w:t xml:space="preserve">To develop effective public private partnerships and collaborative engagements through technical and operational collaboration and contribution for enhancing the security of </w:t>
      </w:r>
      <w:r w:rsidRPr="003A5A3F">
        <w:rPr>
          <w:rFonts w:asciiTheme="minorHAnsi" w:hAnsiTheme="minorHAnsi"/>
          <w:color w:val="000000"/>
          <w:spacing w:val="-5"/>
        </w:rPr>
        <w:t xml:space="preserve">cyberspace </w:t>
      </w:r>
    </w:p>
    <w:p w:rsidR="00DC72FF" w:rsidRDefault="00DC72FF" w:rsidP="00150F39">
      <w:pPr>
        <w:pStyle w:val="ListParagraph"/>
        <w:widowControl w:val="0"/>
        <w:numPr>
          <w:ilvl w:val="0"/>
          <w:numId w:val="11"/>
        </w:numPr>
        <w:tabs>
          <w:tab w:val="left" w:pos="2592"/>
        </w:tabs>
        <w:autoSpaceDE w:val="0"/>
        <w:autoSpaceDN w:val="0"/>
        <w:adjustRightInd w:val="0"/>
        <w:spacing w:before="98" w:after="0" w:line="360" w:lineRule="auto"/>
        <w:ind w:left="-426" w:right="-164"/>
        <w:jc w:val="both"/>
        <w:rPr>
          <w:rFonts w:asciiTheme="minorHAnsi" w:hAnsiTheme="minorHAnsi"/>
          <w:color w:val="000000"/>
          <w:spacing w:val="-5"/>
        </w:rPr>
      </w:pPr>
      <w:r w:rsidRPr="003A5A3F">
        <w:rPr>
          <w:rFonts w:asciiTheme="minorHAnsi" w:hAnsiTheme="minorHAnsi"/>
          <w:color w:val="000000"/>
          <w:spacing w:val="-5"/>
        </w:rPr>
        <w:t xml:space="preserve">To enhance global cooperation by promoting shared understanding and leveraging relationships for furthering the cause of security of cyberspace. </w:t>
      </w:r>
    </w:p>
    <w:p w:rsidR="003A5A3F" w:rsidRPr="003A5A3F" w:rsidRDefault="003A5A3F" w:rsidP="00150F39">
      <w:pPr>
        <w:pStyle w:val="ListParagraph"/>
        <w:widowControl w:val="0"/>
        <w:tabs>
          <w:tab w:val="left" w:pos="2592"/>
        </w:tabs>
        <w:autoSpaceDE w:val="0"/>
        <w:autoSpaceDN w:val="0"/>
        <w:adjustRightInd w:val="0"/>
        <w:spacing w:before="98" w:after="0" w:line="360" w:lineRule="auto"/>
        <w:ind w:left="-426" w:right="-164"/>
        <w:jc w:val="both"/>
        <w:rPr>
          <w:rFonts w:asciiTheme="minorHAnsi" w:hAnsiTheme="minorHAnsi"/>
          <w:color w:val="000000"/>
          <w:spacing w:val="-5"/>
          <w:sz w:val="8"/>
        </w:rPr>
      </w:pPr>
    </w:p>
    <w:p w:rsidR="00DC72FF" w:rsidRPr="003A5A3F" w:rsidRDefault="003A5A3F"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sidRPr="003A5A3F">
        <w:rPr>
          <w:rFonts w:asciiTheme="minorHAnsi" w:hAnsiTheme="minorHAnsi" w:cs="Times New Roman Italic"/>
          <w:b/>
          <w:color w:val="365F91" w:themeColor="accent1" w:themeShade="BF"/>
          <w:spacing w:val="-6"/>
        </w:rPr>
        <w:t xml:space="preserve">Q13 </w:t>
      </w:r>
      <w:r w:rsidR="00DC72FF" w:rsidRPr="003A5A3F">
        <w:rPr>
          <w:rFonts w:asciiTheme="minorHAnsi" w:hAnsiTheme="minorHAnsi" w:cs="Times New Roman Italic"/>
          <w:b/>
          <w:color w:val="365F91" w:themeColor="accent1" w:themeShade="BF"/>
          <w:spacing w:val="-6"/>
        </w:rPr>
        <w:t xml:space="preserve">Explain the key activities falling in the 'Do Phase' of Information Security Management System (ISMS). </w:t>
      </w:r>
    </w:p>
    <w:p w:rsidR="00DC72FF" w:rsidRPr="003A5A3F" w:rsidRDefault="003A5A3F" w:rsidP="00150F39">
      <w:pPr>
        <w:pStyle w:val="ListParagraph"/>
        <w:widowControl w:val="0"/>
        <w:numPr>
          <w:ilvl w:val="0"/>
          <w:numId w:val="12"/>
        </w:numPr>
        <w:tabs>
          <w:tab w:val="left" w:pos="2592"/>
          <w:tab w:val="left" w:pos="5337"/>
        </w:tabs>
        <w:autoSpaceDE w:val="0"/>
        <w:autoSpaceDN w:val="0"/>
        <w:adjustRightInd w:val="0"/>
        <w:spacing w:before="98" w:after="0"/>
        <w:ind w:left="-426" w:right="-164"/>
        <w:jc w:val="both"/>
        <w:rPr>
          <w:rFonts w:asciiTheme="minorHAnsi" w:hAnsiTheme="minorHAnsi"/>
          <w:color w:val="000000"/>
        </w:rPr>
      </w:pPr>
      <w:r w:rsidRPr="003A5A3F">
        <w:rPr>
          <w:rFonts w:asciiTheme="minorHAnsi" w:hAnsiTheme="minorHAnsi"/>
          <w:color w:val="000000"/>
        </w:rPr>
        <w:t>Writing a risk treatment plan</w:t>
      </w:r>
      <w:r w:rsidR="00DC72FF" w:rsidRPr="003A5A3F">
        <w:rPr>
          <w:rFonts w:asciiTheme="minorHAnsi" w:hAnsiTheme="minorHAnsi"/>
          <w:color w:val="000000"/>
        </w:rPr>
        <w:t>- describes who, how, when and with what budget</w:t>
      </w:r>
      <w:r w:rsidRPr="003A5A3F">
        <w:rPr>
          <w:rFonts w:asciiTheme="minorHAnsi" w:hAnsiTheme="minorHAnsi"/>
          <w:color w:val="000000"/>
        </w:rPr>
        <w:t xml:space="preserve"> </w:t>
      </w:r>
      <w:r w:rsidR="00DC72FF" w:rsidRPr="003A5A3F">
        <w:rPr>
          <w:rFonts w:asciiTheme="minorHAnsi" w:hAnsiTheme="minorHAnsi"/>
          <w:color w:val="000000"/>
        </w:rPr>
        <w:t>applicable controls should be implemented;</w:t>
      </w:r>
    </w:p>
    <w:p w:rsidR="00DC72FF" w:rsidRPr="003A5A3F" w:rsidRDefault="00DC72FF" w:rsidP="00150F39">
      <w:pPr>
        <w:pStyle w:val="ListParagraph"/>
        <w:widowControl w:val="0"/>
        <w:numPr>
          <w:ilvl w:val="0"/>
          <w:numId w:val="12"/>
        </w:numPr>
        <w:tabs>
          <w:tab w:val="left" w:pos="2601"/>
        </w:tabs>
        <w:autoSpaceDE w:val="0"/>
        <w:autoSpaceDN w:val="0"/>
        <w:adjustRightInd w:val="0"/>
        <w:spacing w:before="88" w:after="0"/>
        <w:ind w:left="-426" w:right="-164"/>
        <w:jc w:val="both"/>
        <w:rPr>
          <w:rFonts w:asciiTheme="minorHAnsi" w:hAnsiTheme="minorHAnsi"/>
          <w:color w:val="000000"/>
        </w:rPr>
      </w:pPr>
      <w:r w:rsidRPr="003A5A3F">
        <w:rPr>
          <w:rFonts w:asciiTheme="minorHAnsi" w:hAnsiTheme="minorHAnsi"/>
          <w:color w:val="000000"/>
        </w:rPr>
        <w:t>Implementing the risk treatment plan;</w:t>
      </w:r>
    </w:p>
    <w:p w:rsidR="00DC72FF" w:rsidRPr="003A5A3F" w:rsidRDefault="00DC72FF" w:rsidP="00150F39">
      <w:pPr>
        <w:pStyle w:val="ListParagraph"/>
        <w:widowControl w:val="0"/>
        <w:numPr>
          <w:ilvl w:val="0"/>
          <w:numId w:val="12"/>
        </w:numPr>
        <w:tabs>
          <w:tab w:val="left" w:pos="2601"/>
        </w:tabs>
        <w:autoSpaceDE w:val="0"/>
        <w:autoSpaceDN w:val="0"/>
        <w:adjustRightInd w:val="0"/>
        <w:spacing w:before="102" w:after="0"/>
        <w:ind w:left="-426" w:right="-164"/>
        <w:jc w:val="both"/>
        <w:rPr>
          <w:rFonts w:asciiTheme="minorHAnsi" w:hAnsiTheme="minorHAnsi"/>
          <w:color w:val="000000"/>
        </w:rPr>
      </w:pPr>
      <w:r w:rsidRPr="003A5A3F">
        <w:rPr>
          <w:rFonts w:asciiTheme="minorHAnsi" w:hAnsiTheme="minorHAnsi"/>
          <w:color w:val="000000"/>
        </w:rPr>
        <w:t>Implementing applicable security controls;</w:t>
      </w:r>
    </w:p>
    <w:p w:rsidR="00DC72FF" w:rsidRPr="003A5A3F" w:rsidRDefault="00DC72FF" w:rsidP="00150F39">
      <w:pPr>
        <w:pStyle w:val="ListParagraph"/>
        <w:widowControl w:val="0"/>
        <w:numPr>
          <w:ilvl w:val="0"/>
          <w:numId w:val="12"/>
        </w:numPr>
        <w:tabs>
          <w:tab w:val="left" w:pos="2606"/>
        </w:tabs>
        <w:autoSpaceDE w:val="0"/>
        <w:autoSpaceDN w:val="0"/>
        <w:adjustRightInd w:val="0"/>
        <w:spacing w:before="93" w:after="0"/>
        <w:ind w:left="-426" w:right="-164"/>
        <w:jc w:val="both"/>
        <w:rPr>
          <w:rFonts w:asciiTheme="minorHAnsi" w:hAnsiTheme="minorHAnsi"/>
          <w:color w:val="000000"/>
        </w:rPr>
      </w:pPr>
      <w:r w:rsidRPr="003A5A3F">
        <w:rPr>
          <w:rFonts w:asciiTheme="minorHAnsi" w:hAnsiTheme="minorHAnsi"/>
          <w:color w:val="000000"/>
        </w:rPr>
        <w:t>Determining how to measure the effectiveness of controls;</w:t>
      </w:r>
    </w:p>
    <w:p w:rsidR="00DC72FF" w:rsidRPr="003A5A3F" w:rsidRDefault="00DC72FF" w:rsidP="00150F39">
      <w:pPr>
        <w:pStyle w:val="ListParagraph"/>
        <w:widowControl w:val="0"/>
        <w:numPr>
          <w:ilvl w:val="0"/>
          <w:numId w:val="12"/>
        </w:numPr>
        <w:tabs>
          <w:tab w:val="left" w:pos="2596"/>
        </w:tabs>
        <w:autoSpaceDE w:val="0"/>
        <w:autoSpaceDN w:val="0"/>
        <w:adjustRightInd w:val="0"/>
        <w:spacing w:before="78" w:after="0"/>
        <w:ind w:left="-426" w:right="-164"/>
        <w:jc w:val="both"/>
        <w:rPr>
          <w:rFonts w:asciiTheme="minorHAnsi" w:hAnsiTheme="minorHAnsi"/>
          <w:color w:val="000000"/>
        </w:rPr>
      </w:pPr>
      <w:r w:rsidRPr="003A5A3F">
        <w:rPr>
          <w:rFonts w:asciiTheme="minorHAnsi" w:hAnsiTheme="minorHAnsi"/>
          <w:color w:val="000000"/>
        </w:rPr>
        <w:t>Carrying out awareness programs and training of employees;</w:t>
      </w:r>
    </w:p>
    <w:p w:rsidR="00DC72FF" w:rsidRPr="003A5A3F" w:rsidRDefault="00DC72FF" w:rsidP="00150F39">
      <w:pPr>
        <w:pStyle w:val="ListParagraph"/>
        <w:widowControl w:val="0"/>
        <w:numPr>
          <w:ilvl w:val="0"/>
          <w:numId w:val="12"/>
        </w:numPr>
        <w:tabs>
          <w:tab w:val="left" w:pos="2601"/>
        </w:tabs>
        <w:autoSpaceDE w:val="0"/>
        <w:autoSpaceDN w:val="0"/>
        <w:adjustRightInd w:val="0"/>
        <w:spacing w:before="84" w:after="0"/>
        <w:ind w:left="-426" w:right="-164"/>
        <w:jc w:val="both"/>
        <w:rPr>
          <w:rFonts w:asciiTheme="minorHAnsi" w:hAnsiTheme="minorHAnsi"/>
          <w:color w:val="000000"/>
        </w:rPr>
      </w:pPr>
      <w:r w:rsidRPr="003A5A3F">
        <w:rPr>
          <w:rFonts w:asciiTheme="minorHAnsi" w:hAnsiTheme="minorHAnsi"/>
          <w:color w:val="000000"/>
        </w:rPr>
        <w:t>Management of the normal operation of the ISMS;</w:t>
      </w:r>
    </w:p>
    <w:p w:rsidR="00DC72FF" w:rsidRPr="003A5A3F" w:rsidRDefault="00DC72FF" w:rsidP="00150F39">
      <w:pPr>
        <w:pStyle w:val="ListParagraph"/>
        <w:widowControl w:val="0"/>
        <w:numPr>
          <w:ilvl w:val="0"/>
          <w:numId w:val="12"/>
        </w:numPr>
        <w:tabs>
          <w:tab w:val="left" w:pos="2601"/>
        </w:tabs>
        <w:autoSpaceDE w:val="0"/>
        <w:autoSpaceDN w:val="0"/>
        <w:adjustRightInd w:val="0"/>
        <w:spacing w:before="93" w:after="0"/>
        <w:ind w:left="-426" w:right="-164"/>
        <w:jc w:val="both"/>
        <w:rPr>
          <w:rFonts w:asciiTheme="minorHAnsi" w:hAnsiTheme="minorHAnsi"/>
          <w:color w:val="000000"/>
        </w:rPr>
      </w:pPr>
      <w:r w:rsidRPr="003A5A3F">
        <w:rPr>
          <w:rFonts w:asciiTheme="minorHAnsi" w:hAnsiTheme="minorHAnsi"/>
          <w:color w:val="000000"/>
        </w:rPr>
        <w:t>Management of ISMS resources; and</w:t>
      </w:r>
    </w:p>
    <w:p w:rsidR="00DC72FF" w:rsidRPr="003A5A3F" w:rsidRDefault="00DC72FF" w:rsidP="00150F39">
      <w:pPr>
        <w:pStyle w:val="ListParagraph"/>
        <w:widowControl w:val="0"/>
        <w:numPr>
          <w:ilvl w:val="0"/>
          <w:numId w:val="12"/>
        </w:numPr>
        <w:tabs>
          <w:tab w:val="left" w:pos="2601"/>
        </w:tabs>
        <w:autoSpaceDE w:val="0"/>
        <w:autoSpaceDN w:val="0"/>
        <w:adjustRightInd w:val="0"/>
        <w:spacing w:before="102" w:after="0"/>
        <w:ind w:left="-426" w:right="-164"/>
        <w:jc w:val="both"/>
        <w:rPr>
          <w:rFonts w:asciiTheme="minorHAnsi" w:hAnsiTheme="minorHAnsi"/>
          <w:color w:val="000000"/>
        </w:rPr>
      </w:pPr>
      <w:r w:rsidRPr="003A5A3F">
        <w:rPr>
          <w:rFonts w:asciiTheme="minorHAnsi" w:hAnsiTheme="minorHAnsi"/>
          <w:color w:val="000000"/>
        </w:rPr>
        <w:t>Implementation of procedures for detecting and managing security incidents.</w:t>
      </w:r>
    </w:p>
    <w:p w:rsidR="003A5A3F" w:rsidRPr="003A5A3F" w:rsidRDefault="003A5A3F" w:rsidP="00150F39">
      <w:pPr>
        <w:pStyle w:val="ListParagraph"/>
        <w:widowControl w:val="0"/>
        <w:tabs>
          <w:tab w:val="left" w:pos="2601"/>
        </w:tabs>
        <w:autoSpaceDE w:val="0"/>
        <w:autoSpaceDN w:val="0"/>
        <w:adjustRightInd w:val="0"/>
        <w:spacing w:before="102" w:after="0"/>
        <w:ind w:left="-426" w:right="-164"/>
        <w:jc w:val="both"/>
        <w:rPr>
          <w:rFonts w:asciiTheme="minorHAnsi" w:hAnsiTheme="minorHAnsi"/>
          <w:color w:val="000000"/>
          <w:spacing w:val="-7"/>
          <w:position w:val="-2"/>
          <w:sz w:val="8"/>
        </w:rPr>
      </w:pPr>
    </w:p>
    <w:p w:rsidR="00DC72FF" w:rsidRPr="003A5A3F" w:rsidRDefault="003A5A3F" w:rsidP="00150F39">
      <w:pPr>
        <w:widowControl w:val="0"/>
        <w:autoSpaceDE w:val="0"/>
        <w:autoSpaceDN w:val="0"/>
        <w:adjustRightInd w:val="0"/>
        <w:spacing w:before="107" w:after="0"/>
        <w:ind w:left="-426" w:right="-164"/>
        <w:jc w:val="both"/>
        <w:rPr>
          <w:rFonts w:asciiTheme="minorHAnsi" w:hAnsiTheme="minorHAnsi" w:cs="Times New Roman Italic"/>
          <w:b/>
          <w:color w:val="365F91" w:themeColor="accent1" w:themeShade="BF"/>
          <w:spacing w:val="-6"/>
        </w:rPr>
      </w:pPr>
      <w:r>
        <w:rPr>
          <w:rFonts w:asciiTheme="minorHAnsi" w:hAnsiTheme="minorHAnsi" w:cs="Times New Roman Italic"/>
          <w:b/>
          <w:color w:val="365F91" w:themeColor="accent1" w:themeShade="BF"/>
          <w:spacing w:val="-6"/>
        </w:rPr>
        <w:t xml:space="preserve">Q14 </w:t>
      </w:r>
      <w:r w:rsidR="00DC72FF" w:rsidRPr="003A5A3F">
        <w:rPr>
          <w:rFonts w:asciiTheme="minorHAnsi" w:hAnsiTheme="minorHAnsi" w:cs="Times New Roman Italic"/>
          <w:b/>
          <w:color w:val="365F91" w:themeColor="accent1" w:themeShade="BF"/>
          <w:spacing w:val="-6"/>
        </w:rPr>
        <w:t xml:space="preserve">Write a short note on Service Strategy' of IT Infrastructure Library (ITIL) framework. </w:t>
      </w:r>
    </w:p>
    <w:p w:rsidR="003A5A3F" w:rsidRDefault="00DC72FF" w:rsidP="00150F39">
      <w:pPr>
        <w:pStyle w:val="ListParagraph"/>
        <w:widowControl w:val="0"/>
        <w:numPr>
          <w:ilvl w:val="0"/>
          <w:numId w:val="14"/>
        </w:numPr>
        <w:autoSpaceDE w:val="0"/>
        <w:autoSpaceDN w:val="0"/>
        <w:adjustRightInd w:val="0"/>
        <w:spacing w:before="102" w:after="0"/>
        <w:ind w:left="-426" w:right="-164"/>
        <w:jc w:val="both"/>
        <w:rPr>
          <w:rFonts w:asciiTheme="minorHAnsi" w:hAnsiTheme="minorHAnsi"/>
          <w:color w:val="000000"/>
        </w:rPr>
      </w:pPr>
      <w:r w:rsidRPr="003A6EAB">
        <w:rPr>
          <w:rFonts w:asciiTheme="minorHAnsi" w:hAnsiTheme="minorHAnsi"/>
          <w:color w:val="000000"/>
        </w:rPr>
        <w:t xml:space="preserve">Service Strategy deals with the strategic management approach in respect of IT Service Management; strategic analysis, planning, positioning, and implementation relating to service models, strategies, and strategic objectives. </w:t>
      </w:r>
    </w:p>
    <w:p w:rsidR="003A6EAB" w:rsidRPr="003A6EAB" w:rsidRDefault="003A6EAB" w:rsidP="00150F39">
      <w:pPr>
        <w:pStyle w:val="ListParagraph"/>
        <w:widowControl w:val="0"/>
        <w:autoSpaceDE w:val="0"/>
        <w:autoSpaceDN w:val="0"/>
        <w:adjustRightInd w:val="0"/>
        <w:spacing w:before="102" w:after="0"/>
        <w:ind w:left="-426" w:right="-164"/>
        <w:jc w:val="both"/>
        <w:rPr>
          <w:rFonts w:asciiTheme="minorHAnsi" w:hAnsiTheme="minorHAnsi"/>
          <w:color w:val="000000"/>
          <w:sz w:val="12"/>
        </w:rPr>
      </w:pPr>
    </w:p>
    <w:p w:rsidR="00DC72FF" w:rsidRPr="003A5A3F" w:rsidRDefault="00DC72FF" w:rsidP="00150F39">
      <w:pPr>
        <w:pStyle w:val="ListParagraph"/>
        <w:widowControl w:val="0"/>
        <w:numPr>
          <w:ilvl w:val="0"/>
          <w:numId w:val="14"/>
        </w:numPr>
        <w:autoSpaceDE w:val="0"/>
        <w:autoSpaceDN w:val="0"/>
        <w:adjustRightInd w:val="0"/>
        <w:spacing w:before="102" w:after="0"/>
        <w:ind w:left="-426" w:right="-164"/>
        <w:jc w:val="both"/>
        <w:rPr>
          <w:rFonts w:asciiTheme="minorHAnsi" w:hAnsiTheme="minorHAnsi"/>
          <w:color w:val="000000"/>
        </w:rPr>
      </w:pPr>
      <w:r w:rsidRPr="003A5A3F">
        <w:rPr>
          <w:rFonts w:asciiTheme="minorHAnsi" w:hAnsiTheme="minorHAnsi"/>
          <w:color w:val="000000"/>
        </w:rPr>
        <w:t xml:space="preserve">It provides guidance on leveraging service management capabilities to effectively deliver value to customers and illustrate value for service providers. </w:t>
      </w:r>
    </w:p>
    <w:p w:rsidR="003A5A3F" w:rsidRDefault="00DC72FF" w:rsidP="00150F39">
      <w:pPr>
        <w:pStyle w:val="ListParagraph"/>
        <w:widowControl w:val="0"/>
        <w:numPr>
          <w:ilvl w:val="0"/>
          <w:numId w:val="14"/>
        </w:numPr>
        <w:autoSpaceDE w:val="0"/>
        <w:autoSpaceDN w:val="0"/>
        <w:adjustRightInd w:val="0"/>
        <w:spacing w:before="102" w:after="0" w:line="360" w:lineRule="auto"/>
        <w:ind w:left="-426" w:right="-164"/>
        <w:jc w:val="both"/>
        <w:rPr>
          <w:rFonts w:asciiTheme="minorHAnsi" w:hAnsiTheme="minorHAnsi"/>
          <w:color w:val="000000"/>
        </w:rPr>
      </w:pPr>
      <w:r w:rsidRPr="003A5A3F">
        <w:rPr>
          <w:rFonts w:asciiTheme="minorHAnsi" w:hAnsiTheme="minorHAnsi"/>
          <w:color w:val="000000"/>
        </w:rPr>
        <w:t>The Service Strategy volume provides guidance on the design, development, and implementation of service management, not only as an organizational capability, but also as a strategic asset.</w:t>
      </w:r>
    </w:p>
    <w:p w:rsidR="003A5A3F" w:rsidRDefault="00DC72FF" w:rsidP="00150F39">
      <w:pPr>
        <w:pStyle w:val="ListParagraph"/>
        <w:widowControl w:val="0"/>
        <w:numPr>
          <w:ilvl w:val="0"/>
          <w:numId w:val="14"/>
        </w:numPr>
        <w:autoSpaceDE w:val="0"/>
        <w:autoSpaceDN w:val="0"/>
        <w:adjustRightInd w:val="0"/>
        <w:spacing w:before="102" w:after="0" w:line="360" w:lineRule="auto"/>
        <w:ind w:left="-426" w:right="-164"/>
        <w:jc w:val="both"/>
        <w:rPr>
          <w:rFonts w:asciiTheme="minorHAnsi" w:hAnsiTheme="minorHAnsi"/>
          <w:color w:val="000000"/>
        </w:rPr>
      </w:pPr>
      <w:r w:rsidRPr="003A5A3F">
        <w:rPr>
          <w:rFonts w:asciiTheme="minorHAnsi" w:hAnsiTheme="minorHAnsi"/>
          <w:color w:val="000000"/>
        </w:rPr>
        <w:t xml:space="preserve">It provides guidance on the principles underpinning the practice of service management to aid the development of service management policies, guidelines, and processes across the ITIL Service Lifecycle. </w:t>
      </w:r>
    </w:p>
    <w:p w:rsidR="00DC72FF" w:rsidRPr="003A5A3F" w:rsidRDefault="00DC72FF" w:rsidP="00150F39">
      <w:pPr>
        <w:pStyle w:val="ListParagraph"/>
        <w:widowControl w:val="0"/>
        <w:numPr>
          <w:ilvl w:val="0"/>
          <w:numId w:val="14"/>
        </w:numPr>
        <w:autoSpaceDE w:val="0"/>
        <w:autoSpaceDN w:val="0"/>
        <w:adjustRightInd w:val="0"/>
        <w:spacing w:before="102" w:after="0" w:line="360" w:lineRule="auto"/>
        <w:ind w:left="-426" w:right="-164"/>
        <w:jc w:val="both"/>
        <w:rPr>
          <w:rFonts w:asciiTheme="minorHAnsi" w:hAnsiTheme="minorHAnsi"/>
          <w:color w:val="000000"/>
        </w:rPr>
      </w:pPr>
      <w:r w:rsidRPr="003A5A3F">
        <w:rPr>
          <w:rFonts w:asciiTheme="minorHAnsi" w:hAnsiTheme="minorHAnsi"/>
          <w:color w:val="000000"/>
        </w:rPr>
        <w:t xml:space="preserve">Service Strategy decisions have far-reaching consequences including those related to delayed effect. </w:t>
      </w:r>
    </w:p>
    <w:p w:rsidR="003A5A3F" w:rsidRDefault="00DC72FF" w:rsidP="00150F39">
      <w:pPr>
        <w:pStyle w:val="ListParagraph"/>
        <w:widowControl w:val="0"/>
        <w:numPr>
          <w:ilvl w:val="0"/>
          <w:numId w:val="14"/>
        </w:numPr>
        <w:autoSpaceDE w:val="0"/>
        <w:autoSpaceDN w:val="0"/>
        <w:adjustRightInd w:val="0"/>
        <w:spacing w:before="102" w:after="0" w:line="360" w:lineRule="auto"/>
        <w:ind w:left="-426" w:right="-164"/>
        <w:jc w:val="both"/>
        <w:rPr>
          <w:rFonts w:asciiTheme="minorHAnsi" w:hAnsiTheme="minorHAnsi"/>
          <w:color w:val="000000"/>
        </w:rPr>
      </w:pPr>
      <w:r w:rsidRPr="00DC72FF">
        <w:rPr>
          <w:rFonts w:asciiTheme="minorHAnsi" w:hAnsiTheme="minorHAnsi"/>
          <w:color w:val="000000"/>
        </w:rPr>
        <w:t xml:space="preserve">Topics include the development of markets, internal and external, service assets, service </w:t>
      </w:r>
      <w:r w:rsidR="003A5A3F">
        <w:rPr>
          <w:rFonts w:asciiTheme="minorHAnsi" w:hAnsiTheme="minorHAnsi"/>
          <w:color w:val="000000"/>
        </w:rPr>
        <w:t xml:space="preserve">catalog, and </w:t>
      </w:r>
      <w:r w:rsidRPr="003A5A3F">
        <w:rPr>
          <w:rFonts w:asciiTheme="minorHAnsi" w:hAnsiTheme="minorHAnsi"/>
          <w:color w:val="000000"/>
        </w:rPr>
        <w:t xml:space="preserve">implementation of strategy through the Service Lifecycle; setting objectives and expectations of performance towards serving customers </w:t>
      </w:r>
      <w:r w:rsidRPr="003A5A3F">
        <w:rPr>
          <w:rFonts w:asciiTheme="minorHAnsi" w:hAnsiTheme="minorHAnsi"/>
          <w:color w:val="000000"/>
        </w:rPr>
        <w:lastRenderedPageBreak/>
        <w:t xml:space="preserve">and market spaces, and to identify, select, and prioritize opportunities. </w:t>
      </w:r>
    </w:p>
    <w:p w:rsidR="0023196D" w:rsidRPr="003A5A3F" w:rsidRDefault="00DC72FF" w:rsidP="00150F39">
      <w:pPr>
        <w:pStyle w:val="ListParagraph"/>
        <w:widowControl w:val="0"/>
        <w:numPr>
          <w:ilvl w:val="0"/>
          <w:numId w:val="14"/>
        </w:numPr>
        <w:autoSpaceDE w:val="0"/>
        <w:autoSpaceDN w:val="0"/>
        <w:adjustRightInd w:val="0"/>
        <w:spacing w:before="102" w:after="0" w:line="360" w:lineRule="auto"/>
        <w:ind w:left="-426" w:right="-164"/>
        <w:jc w:val="both"/>
        <w:rPr>
          <w:rFonts w:asciiTheme="minorHAnsi" w:hAnsiTheme="minorHAnsi"/>
          <w:color w:val="000000"/>
        </w:rPr>
      </w:pPr>
      <w:r w:rsidRPr="003A5A3F">
        <w:rPr>
          <w:rFonts w:asciiTheme="minorHAnsi" w:hAnsiTheme="minorHAnsi"/>
          <w:color w:val="000000"/>
        </w:rPr>
        <w:t xml:space="preserve">Assisting an organization to position itself to deal with the costs and risks associated with its service portfolios, establishing both operational effectiveness and distinctive performance. </w:t>
      </w:r>
    </w:p>
    <w:sectPr w:rsidR="0023196D" w:rsidRPr="003A5A3F" w:rsidSect="00C907B6">
      <w:headerReference w:type="default" r:id="rId8"/>
      <w:footerReference w:type="default" r:id="rId9"/>
      <w:pgSz w:w="11906" w:h="16838"/>
      <w:pgMar w:top="1276" w:right="566" w:bottom="993" w:left="1134" w:header="708"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9D4" w:rsidRDefault="008A19D4" w:rsidP="00DC72FF">
      <w:pPr>
        <w:spacing w:after="0" w:line="240" w:lineRule="auto"/>
      </w:pPr>
      <w:r>
        <w:separator/>
      </w:r>
    </w:p>
  </w:endnote>
  <w:endnote w:type="continuationSeparator" w:id="0">
    <w:p w:rsidR="008A19D4" w:rsidRDefault="008A19D4" w:rsidP="00DC7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8024075"/>
      <w:docPartObj>
        <w:docPartGallery w:val="Page Numbers (Bottom of Page)"/>
        <w:docPartUnique/>
      </w:docPartObj>
    </w:sdtPr>
    <w:sdtEndPr>
      <w:rPr>
        <w:noProof/>
      </w:rPr>
    </w:sdtEndPr>
    <w:sdtContent>
      <w:p w:rsidR="00C907B6" w:rsidRDefault="00C907B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C907B6" w:rsidRDefault="00C907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9D4" w:rsidRDefault="008A19D4" w:rsidP="00DC72FF">
      <w:pPr>
        <w:spacing w:after="0" w:line="240" w:lineRule="auto"/>
      </w:pPr>
      <w:r>
        <w:separator/>
      </w:r>
    </w:p>
  </w:footnote>
  <w:footnote w:type="continuationSeparator" w:id="0">
    <w:p w:rsidR="008A19D4" w:rsidRDefault="008A19D4" w:rsidP="00DC72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2FF" w:rsidRPr="002561C3" w:rsidRDefault="00DC72FF" w:rsidP="00DC72FF">
    <w:pPr>
      <w:pStyle w:val="Header"/>
      <w:jc w:val="center"/>
      <w:rPr>
        <w:b/>
        <w:color w:val="002060"/>
      </w:rPr>
    </w:pPr>
    <w:proofErr w:type="spellStart"/>
    <w:r w:rsidRPr="002561C3">
      <w:rPr>
        <w:b/>
        <w:color w:val="002060"/>
      </w:rPr>
      <w:t>Ch</w:t>
    </w:r>
    <w:proofErr w:type="spellEnd"/>
    <w:r w:rsidRPr="002561C3">
      <w:rPr>
        <w:b/>
        <w:color w:val="002060"/>
      </w:rPr>
      <w:t xml:space="preserve"> 7 Information Technology Regulatory Issues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46C5B"/>
    <w:multiLevelType w:val="hybridMultilevel"/>
    <w:tmpl w:val="EEA85E9C"/>
    <w:lvl w:ilvl="0" w:tplc="F7EE10B6">
      <w:start w:val="1"/>
      <w:numFmt w:val="lowerRoman"/>
      <w:lvlText w:val="(%1)"/>
      <w:lvlJc w:val="left"/>
      <w:pPr>
        <w:ind w:left="720" w:hanging="72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0DDF6664"/>
    <w:multiLevelType w:val="hybridMultilevel"/>
    <w:tmpl w:val="F55093EA"/>
    <w:lvl w:ilvl="0" w:tplc="EE46AF74">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0F294FDB"/>
    <w:multiLevelType w:val="hybridMultilevel"/>
    <w:tmpl w:val="49F0FDB4"/>
    <w:lvl w:ilvl="0" w:tplc="4009000B">
      <w:start w:val="1"/>
      <w:numFmt w:val="bullet"/>
      <w:lvlText w:val=""/>
      <w:lvlJc w:val="left"/>
      <w:pPr>
        <w:ind w:left="303" w:hanging="360"/>
      </w:pPr>
      <w:rPr>
        <w:rFonts w:ascii="Wingdings" w:hAnsi="Wingdings" w:hint="default"/>
      </w:rPr>
    </w:lvl>
    <w:lvl w:ilvl="1" w:tplc="40090003" w:tentative="1">
      <w:start w:val="1"/>
      <w:numFmt w:val="bullet"/>
      <w:lvlText w:val="o"/>
      <w:lvlJc w:val="left"/>
      <w:pPr>
        <w:ind w:left="1023" w:hanging="360"/>
      </w:pPr>
      <w:rPr>
        <w:rFonts w:ascii="Courier New" w:hAnsi="Courier New" w:cs="Courier New" w:hint="default"/>
      </w:rPr>
    </w:lvl>
    <w:lvl w:ilvl="2" w:tplc="40090005" w:tentative="1">
      <w:start w:val="1"/>
      <w:numFmt w:val="bullet"/>
      <w:lvlText w:val=""/>
      <w:lvlJc w:val="left"/>
      <w:pPr>
        <w:ind w:left="1743" w:hanging="360"/>
      </w:pPr>
      <w:rPr>
        <w:rFonts w:ascii="Wingdings" w:hAnsi="Wingdings" w:hint="default"/>
      </w:rPr>
    </w:lvl>
    <w:lvl w:ilvl="3" w:tplc="40090001" w:tentative="1">
      <w:start w:val="1"/>
      <w:numFmt w:val="bullet"/>
      <w:lvlText w:val=""/>
      <w:lvlJc w:val="left"/>
      <w:pPr>
        <w:ind w:left="2463" w:hanging="360"/>
      </w:pPr>
      <w:rPr>
        <w:rFonts w:ascii="Symbol" w:hAnsi="Symbol" w:hint="default"/>
      </w:rPr>
    </w:lvl>
    <w:lvl w:ilvl="4" w:tplc="40090003" w:tentative="1">
      <w:start w:val="1"/>
      <w:numFmt w:val="bullet"/>
      <w:lvlText w:val="o"/>
      <w:lvlJc w:val="left"/>
      <w:pPr>
        <w:ind w:left="3183" w:hanging="360"/>
      </w:pPr>
      <w:rPr>
        <w:rFonts w:ascii="Courier New" w:hAnsi="Courier New" w:cs="Courier New" w:hint="default"/>
      </w:rPr>
    </w:lvl>
    <w:lvl w:ilvl="5" w:tplc="40090005" w:tentative="1">
      <w:start w:val="1"/>
      <w:numFmt w:val="bullet"/>
      <w:lvlText w:val=""/>
      <w:lvlJc w:val="left"/>
      <w:pPr>
        <w:ind w:left="3903" w:hanging="360"/>
      </w:pPr>
      <w:rPr>
        <w:rFonts w:ascii="Wingdings" w:hAnsi="Wingdings" w:hint="default"/>
      </w:rPr>
    </w:lvl>
    <w:lvl w:ilvl="6" w:tplc="40090001" w:tentative="1">
      <w:start w:val="1"/>
      <w:numFmt w:val="bullet"/>
      <w:lvlText w:val=""/>
      <w:lvlJc w:val="left"/>
      <w:pPr>
        <w:ind w:left="4623" w:hanging="360"/>
      </w:pPr>
      <w:rPr>
        <w:rFonts w:ascii="Symbol" w:hAnsi="Symbol" w:hint="default"/>
      </w:rPr>
    </w:lvl>
    <w:lvl w:ilvl="7" w:tplc="40090003" w:tentative="1">
      <w:start w:val="1"/>
      <w:numFmt w:val="bullet"/>
      <w:lvlText w:val="o"/>
      <w:lvlJc w:val="left"/>
      <w:pPr>
        <w:ind w:left="5343" w:hanging="360"/>
      </w:pPr>
      <w:rPr>
        <w:rFonts w:ascii="Courier New" w:hAnsi="Courier New" w:cs="Courier New" w:hint="default"/>
      </w:rPr>
    </w:lvl>
    <w:lvl w:ilvl="8" w:tplc="40090005" w:tentative="1">
      <w:start w:val="1"/>
      <w:numFmt w:val="bullet"/>
      <w:lvlText w:val=""/>
      <w:lvlJc w:val="left"/>
      <w:pPr>
        <w:ind w:left="6063" w:hanging="360"/>
      </w:pPr>
      <w:rPr>
        <w:rFonts w:ascii="Wingdings" w:hAnsi="Wingdings" w:hint="default"/>
      </w:rPr>
    </w:lvl>
  </w:abstractNum>
  <w:abstractNum w:abstractNumId="3">
    <w:nsid w:val="12CB238E"/>
    <w:multiLevelType w:val="hybridMultilevel"/>
    <w:tmpl w:val="F4A628A4"/>
    <w:lvl w:ilvl="0" w:tplc="9F5884EC">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14B22CC5"/>
    <w:multiLevelType w:val="hybridMultilevel"/>
    <w:tmpl w:val="409272BE"/>
    <w:lvl w:ilvl="0" w:tplc="524A348E">
      <w:start w:val="1"/>
      <w:numFmt w:val="decimal"/>
      <w:lvlText w:val="(%1)"/>
      <w:lvlJc w:val="left"/>
      <w:pPr>
        <w:ind w:left="-21" w:hanging="360"/>
      </w:pPr>
      <w:rPr>
        <w:rFonts w:hint="default"/>
        <w:b/>
      </w:rPr>
    </w:lvl>
    <w:lvl w:ilvl="1" w:tplc="40090019" w:tentative="1">
      <w:start w:val="1"/>
      <w:numFmt w:val="lowerLetter"/>
      <w:lvlText w:val="%2."/>
      <w:lvlJc w:val="left"/>
      <w:pPr>
        <w:ind w:left="699" w:hanging="360"/>
      </w:pPr>
    </w:lvl>
    <w:lvl w:ilvl="2" w:tplc="4009001B" w:tentative="1">
      <w:start w:val="1"/>
      <w:numFmt w:val="lowerRoman"/>
      <w:lvlText w:val="%3."/>
      <w:lvlJc w:val="right"/>
      <w:pPr>
        <w:ind w:left="1419" w:hanging="180"/>
      </w:pPr>
    </w:lvl>
    <w:lvl w:ilvl="3" w:tplc="4009000F" w:tentative="1">
      <w:start w:val="1"/>
      <w:numFmt w:val="decimal"/>
      <w:lvlText w:val="%4."/>
      <w:lvlJc w:val="left"/>
      <w:pPr>
        <w:ind w:left="2139" w:hanging="360"/>
      </w:pPr>
    </w:lvl>
    <w:lvl w:ilvl="4" w:tplc="40090019" w:tentative="1">
      <w:start w:val="1"/>
      <w:numFmt w:val="lowerLetter"/>
      <w:lvlText w:val="%5."/>
      <w:lvlJc w:val="left"/>
      <w:pPr>
        <w:ind w:left="2859" w:hanging="360"/>
      </w:pPr>
    </w:lvl>
    <w:lvl w:ilvl="5" w:tplc="4009001B" w:tentative="1">
      <w:start w:val="1"/>
      <w:numFmt w:val="lowerRoman"/>
      <w:lvlText w:val="%6."/>
      <w:lvlJc w:val="right"/>
      <w:pPr>
        <w:ind w:left="3579" w:hanging="180"/>
      </w:pPr>
    </w:lvl>
    <w:lvl w:ilvl="6" w:tplc="4009000F" w:tentative="1">
      <w:start w:val="1"/>
      <w:numFmt w:val="decimal"/>
      <w:lvlText w:val="%7."/>
      <w:lvlJc w:val="left"/>
      <w:pPr>
        <w:ind w:left="4299" w:hanging="360"/>
      </w:pPr>
    </w:lvl>
    <w:lvl w:ilvl="7" w:tplc="40090019" w:tentative="1">
      <w:start w:val="1"/>
      <w:numFmt w:val="lowerLetter"/>
      <w:lvlText w:val="%8."/>
      <w:lvlJc w:val="left"/>
      <w:pPr>
        <w:ind w:left="5019" w:hanging="360"/>
      </w:pPr>
    </w:lvl>
    <w:lvl w:ilvl="8" w:tplc="4009001B" w:tentative="1">
      <w:start w:val="1"/>
      <w:numFmt w:val="lowerRoman"/>
      <w:lvlText w:val="%9."/>
      <w:lvlJc w:val="right"/>
      <w:pPr>
        <w:ind w:left="5739" w:hanging="180"/>
      </w:pPr>
    </w:lvl>
  </w:abstractNum>
  <w:abstractNum w:abstractNumId="5">
    <w:nsid w:val="14C61F22"/>
    <w:multiLevelType w:val="hybridMultilevel"/>
    <w:tmpl w:val="C430E36C"/>
    <w:lvl w:ilvl="0" w:tplc="2D1ACDC4">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28E523F6"/>
    <w:multiLevelType w:val="hybridMultilevel"/>
    <w:tmpl w:val="24DC4EDA"/>
    <w:lvl w:ilvl="0" w:tplc="7AE88680">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B7616F4"/>
    <w:multiLevelType w:val="hybridMultilevel"/>
    <w:tmpl w:val="917A5796"/>
    <w:lvl w:ilvl="0" w:tplc="7A2ECDB8">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nsid w:val="31D61797"/>
    <w:multiLevelType w:val="hybridMultilevel"/>
    <w:tmpl w:val="E1AADAE6"/>
    <w:lvl w:ilvl="0" w:tplc="29424716">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48830D90"/>
    <w:multiLevelType w:val="hybridMultilevel"/>
    <w:tmpl w:val="927E8B64"/>
    <w:lvl w:ilvl="0" w:tplc="E59E7F98">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57411976"/>
    <w:multiLevelType w:val="hybridMultilevel"/>
    <w:tmpl w:val="9636F9E2"/>
    <w:lvl w:ilvl="0" w:tplc="E1BEEFAA">
      <w:start w:val="1"/>
      <w:numFmt w:val="lowerRoman"/>
      <w:lvlText w:val="(%1)"/>
      <w:lvlJc w:val="left"/>
      <w:pPr>
        <w:ind w:left="720" w:hanging="72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nsid w:val="5EF068BC"/>
    <w:multiLevelType w:val="hybridMultilevel"/>
    <w:tmpl w:val="217CF086"/>
    <w:lvl w:ilvl="0" w:tplc="4009000B">
      <w:start w:val="1"/>
      <w:numFmt w:val="bullet"/>
      <w:lvlText w:val=""/>
      <w:lvlJc w:val="left"/>
      <w:pPr>
        <w:ind w:left="294" w:hanging="360"/>
      </w:pPr>
      <w:rPr>
        <w:rFonts w:ascii="Wingdings" w:hAnsi="Wingdings" w:hint="default"/>
      </w:rPr>
    </w:lvl>
    <w:lvl w:ilvl="1" w:tplc="40090003" w:tentative="1">
      <w:start w:val="1"/>
      <w:numFmt w:val="bullet"/>
      <w:lvlText w:val="o"/>
      <w:lvlJc w:val="left"/>
      <w:pPr>
        <w:ind w:left="1014" w:hanging="360"/>
      </w:pPr>
      <w:rPr>
        <w:rFonts w:ascii="Courier New" w:hAnsi="Courier New" w:cs="Courier New" w:hint="default"/>
      </w:rPr>
    </w:lvl>
    <w:lvl w:ilvl="2" w:tplc="40090005" w:tentative="1">
      <w:start w:val="1"/>
      <w:numFmt w:val="bullet"/>
      <w:lvlText w:val=""/>
      <w:lvlJc w:val="left"/>
      <w:pPr>
        <w:ind w:left="1734" w:hanging="360"/>
      </w:pPr>
      <w:rPr>
        <w:rFonts w:ascii="Wingdings" w:hAnsi="Wingdings" w:hint="default"/>
      </w:rPr>
    </w:lvl>
    <w:lvl w:ilvl="3" w:tplc="40090001" w:tentative="1">
      <w:start w:val="1"/>
      <w:numFmt w:val="bullet"/>
      <w:lvlText w:val=""/>
      <w:lvlJc w:val="left"/>
      <w:pPr>
        <w:ind w:left="2454" w:hanging="360"/>
      </w:pPr>
      <w:rPr>
        <w:rFonts w:ascii="Symbol" w:hAnsi="Symbol" w:hint="default"/>
      </w:rPr>
    </w:lvl>
    <w:lvl w:ilvl="4" w:tplc="40090003" w:tentative="1">
      <w:start w:val="1"/>
      <w:numFmt w:val="bullet"/>
      <w:lvlText w:val="o"/>
      <w:lvlJc w:val="left"/>
      <w:pPr>
        <w:ind w:left="3174" w:hanging="360"/>
      </w:pPr>
      <w:rPr>
        <w:rFonts w:ascii="Courier New" w:hAnsi="Courier New" w:cs="Courier New" w:hint="default"/>
      </w:rPr>
    </w:lvl>
    <w:lvl w:ilvl="5" w:tplc="40090005" w:tentative="1">
      <w:start w:val="1"/>
      <w:numFmt w:val="bullet"/>
      <w:lvlText w:val=""/>
      <w:lvlJc w:val="left"/>
      <w:pPr>
        <w:ind w:left="3894" w:hanging="360"/>
      </w:pPr>
      <w:rPr>
        <w:rFonts w:ascii="Wingdings" w:hAnsi="Wingdings" w:hint="default"/>
      </w:rPr>
    </w:lvl>
    <w:lvl w:ilvl="6" w:tplc="40090001" w:tentative="1">
      <w:start w:val="1"/>
      <w:numFmt w:val="bullet"/>
      <w:lvlText w:val=""/>
      <w:lvlJc w:val="left"/>
      <w:pPr>
        <w:ind w:left="4614" w:hanging="360"/>
      </w:pPr>
      <w:rPr>
        <w:rFonts w:ascii="Symbol" w:hAnsi="Symbol" w:hint="default"/>
      </w:rPr>
    </w:lvl>
    <w:lvl w:ilvl="7" w:tplc="40090003" w:tentative="1">
      <w:start w:val="1"/>
      <w:numFmt w:val="bullet"/>
      <w:lvlText w:val="o"/>
      <w:lvlJc w:val="left"/>
      <w:pPr>
        <w:ind w:left="5334" w:hanging="360"/>
      </w:pPr>
      <w:rPr>
        <w:rFonts w:ascii="Courier New" w:hAnsi="Courier New" w:cs="Courier New" w:hint="default"/>
      </w:rPr>
    </w:lvl>
    <w:lvl w:ilvl="8" w:tplc="40090005" w:tentative="1">
      <w:start w:val="1"/>
      <w:numFmt w:val="bullet"/>
      <w:lvlText w:val=""/>
      <w:lvlJc w:val="left"/>
      <w:pPr>
        <w:ind w:left="6054" w:hanging="360"/>
      </w:pPr>
      <w:rPr>
        <w:rFonts w:ascii="Wingdings" w:hAnsi="Wingdings" w:hint="default"/>
      </w:rPr>
    </w:lvl>
  </w:abstractNum>
  <w:abstractNum w:abstractNumId="12">
    <w:nsid w:val="6B7D7B59"/>
    <w:multiLevelType w:val="hybridMultilevel"/>
    <w:tmpl w:val="912845E0"/>
    <w:lvl w:ilvl="0" w:tplc="4009000B">
      <w:start w:val="1"/>
      <w:numFmt w:val="bullet"/>
      <w:lvlText w:val=""/>
      <w:lvlJc w:val="left"/>
      <w:pPr>
        <w:ind w:left="294" w:hanging="360"/>
      </w:pPr>
      <w:rPr>
        <w:rFonts w:ascii="Wingdings" w:hAnsi="Wingdings" w:hint="default"/>
      </w:rPr>
    </w:lvl>
    <w:lvl w:ilvl="1" w:tplc="40090003" w:tentative="1">
      <w:start w:val="1"/>
      <w:numFmt w:val="bullet"/>
      <w:lvlText w:val="o"/>
      <w:lvlJc w:val="left"/>
      <w:pPr>
        <w:ind w:left="1014" w:hanging="360"/>
      </w:pPr>
      <w:rPr>
        <w:rFonts w:ascii="Courier New" w:hAnsi="Courier New" w:cs="Courier New" w:hint="default"/>
      </w:rPr>
    </w:lvl>
    <w:lvl w:ilvl="2" w:tplc="40090005" w:tentative="1">
      <w:start w:val="1"/>
      <w:numFmt w:val="bullet"/>
      <w:lvlText w:val=""/>
      <w:lvlJc w:val="left"/>
      <w:pPr>
        <w:ind w:left="1734" w:hanging="360"/>
      </w:pPr>
      <w:rPr>
        <w:rFonts w:ascii="Wingdings" w:hAnsi="Wingdings" w:hint="default"/>
      </w:rPr>
    </w:lvl>
    <w:lvl w:ilvl="3" w:tplc="40090001" w:tentative="1">
      <w:start w:val="1"/>
      <w:numFmt w:val="bullet"/>
      <w:lvlText w:val=""/>
      <w:lvlJc w:val="left"/>
      <w:pPr>
        <w:ind w:left="2454" w:hanging="360"/>
      </w:pPr>
      <w:rPr>
        <w:rFonts w:ascii="Symbol" w:hAnsi="Symbol" w:hint="default"/>
      </w:rPr>
    </w:lvl>
    <w:lvl w:ilvl="4" w:tplc="40090003" w:tentative="1">
      <w:start w:val="1"/>
      <w:numFmt w:val="bullet"/>
      <w:lvlText w:val="o"/>
      <w:lvlJc w:val="left"/>
      <w:pPr>
        <w:ind w:left="3174" w:hanging="360"/>
      </w:pPr>
      <w:rPr>
        <w:rFonts w:ascii="Courier New" w:hAnsi="Courier New" w:cs="Courier New" w:hint="default"/>
      </w:rPr>
    </w:lvl>
    <w:lvl w:ilvl="5" w:tplc="40090005" w:tentative="1">
      <w:start w:val="1"/>
      <w:numFmt w:val="bullet"/>
      <w:lvlText w:val=""/>
      <w:lvlJc w:val="left"/>
      <w:pPr>
        <w:ind w:left="3894" w:hanging="360"/>
      </w:pPr>
      <w:rPr>
        <w:rFonts w:ascii="Wingdings" w:hAnsi="Wingdings" w:hint="default"/>
      </w:rPr>
    </w:lvl>
    <w:lvl w:ilvl="6" w:tplc="40090001" w:tentative="1">
      <w:start w:val="1"/>
      <w:numFmt w:val="bullet"/>
      <w:lvlText w:val=""/>
      <w:lvlJc w:val="left"/>
      <w:pPr>
        <w:ind w:left="4614" w:hanging="360"/>
      </w:pPr>
      <w:rPr>
        <w:rFonts w:ascii="Symbol" w:hAnsi="Symbol" w:hint="default"/>
      </w:rPr>
    </w:lvl>
    <w:lvl w:ilvl="7" w:tplc="40090003" w:tentative="1">
      <w:start w:val="1"/>
      <w:numFmt w:val="bullet"/>
      <w:lvlText w:val="o"/>
      <w:lvlJc w:val="left"/>
      <w:pPr>
        <w:ind w:left="5334" w:hanging="360"/>
      </w:pPr>
      <w:rPr>
        <w:rFonts w:ascii="Courier New" w:hAnsi="Courier New" w:cs="Courier New" w:hint="default"/>
      </w:rPr>
    </w:lvl>
    <w:lvl w:ilvl="8" w:tplc="40090005" w:tentative="1">
      <w:start w:val="1"/>
      <w:numFmt w:val="bullet"/>
      <w:lvlText w:val=""/>
      <w:lvlJc w:val="left"/>
      <w:pPr>
        <w:ind w:left="6054" w:hanging="360"/>
      </w:pPr>
      <w:rPr>
        <w:rFonts w:ascii="Wingdings" w:hAnsi="Wingdings" w:hint="default"/>
      </w:rPr>
    </w:lvl>
  </w:abstractNum>
  <w:abstractNum w:abstractNumId="13">
    <w:nsid w:val="7B3A2EE9"/>
    <w:multiLevelType w:val="hybridMultilevel"/>
    <w:tmpl w:val="C1BCE61C"/>
    <w:lvl w:ilvl="0" w:tplc="6254A1D0">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
  </w:num>
  <w:num w:numId="2">
    <w:abstractNumId w:val="0"/>
  </w:num>
  <w:num w:numId="3">
    <w:abstractNumId w:val="4"/>
  </w:num>
  <w:num w:numId="4">
    <w:abstractNumId w:val="2"/>
  </w:num>
  <w:num w:numId="5">
    <w:abstractNumId w:val="10"/>
  </w:num>
  <w:num w:numId="6">
    <w:abstractNumId w:val="12"/>
  </w:num>
  <w:num w:numId="7">
    <w:abstractNumId w:val="9"/>
  </w:num>
  <w:num w:numId="8">
    <w:abstractNumId w:val="13"/>
  </w:num>
  <w:num w:numId="9">
    <w:abstractNumId w:val="6"/>
  </w:num>
  <w:num w:numId="10">
    <w:abstractNumId w:val="11"/>
  </w:num>
  <w:num w:numId="11">
    <w:abstractNumId w:val="8"/>
  </w:num>
  <w:num w:numId="12">
    <w:abstractNumId w:val="7"/>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EDC"/>
    <w:rsid w:val="000C5329"/>
    <w:rsid w:val="00134163"/>
    <w:rsid w:val="00145398"/>
    <w:rsid w:val="00150F39"/>
    <w:rsid w:val="00167793"/>
    <w:rsid w:val="0019347B"/>
    <w:rsid w:val="001C0491"/>
    <w:rsid w:val="0023196D"/>
    <w:rsid w:val="002561C3"/>
    <w:rsid w:val="00352F85"/>
    <w:rsid w:val="003A5A3F"/>
    <w:rsid w:val="003A6EAB"/>
    <w:rsid w:val="00442EDC"/>
    <w:rsid w:val="00466271"/>
    <w:rsid w:val="00521423"/>
    <w:rsid w:val="005B626E"/>
    <w:rsid w:val="006024B3"/>
    <w:rsid w:val="007B448D"/>
    <w:rsid w:val="008A19D4"/>
    <w:rsid w:val="008E0A0E"/>
    <w:rsid w:val="00947B28"/>
    <w:rsid w:val="00A77561"/>
    <w:rsid w:val="00A77F94"/>
    <w:rsid w:val="00A93B83"/>
    <w:rsid w:val="00AA330B"/>
    <w:rsid w:val="00C907B6"/>
    <w:rsid w:val="00CA50F7"/>
    <w:rsid w:val="00D2050A"/>
    <w:rsid w:val="00D5217D"/>
    <w:rsid w:val="00D62BA1"/>
    <w:rsid w:val="00DB3DC9"/>
    <w:rsid w:val="00DC5E30"/>
    <w:rsid w:val="00DC72FF"/>
    <w:rsid w:val="00DF6745"/>
    <w:rsid w:val="00E379CB"/>
    <w:rsid w:val="00ED66F2"/>
    <w:rsid w:val="00F374A2"/>
    <w:rsid w:val="00F834F4"/>
    <w:rsid w:val="00F945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FF"/>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72FF"/>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DC72FF"/>
  </w:style>
  <w:style w:type="paragraph" w:styleId="Footer">
    <w:name w:val="footer"/>
    <w:basedOn w:val="Normal"/>
    <w:link w:val="FooterChar"/>
    <w:uiPriority w:val="99"/>
    <w:unhideWhenUsed/>
    <w:rsid w:val="00DC72FF"/>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DC72FF"/>
  </w:style>
  <w:style w:type="paragraph" w:styleId="ListParagraph">
    <w:name w:val="List Paragraph"/>
    <w:basedOn w:val="Normal"/>
    <w:uiPriority w:val="34"/>
    <w:qFormat/>
    <w:rsid w:val="00DC72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FF"/>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72FF"/>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DC72FF"/>
  </w:style>
  <w:style w:type="paragraph" w:styleId="Footer">
    <w:name w:val="footer"/>
    <w:basedOn w:val="Normal"/>
    <w:link w:val="FooterChar"/>
    <w:uiPriority w:val="99"/>
    <w:unhideWhenUsed/>
    <w:rsid w:val="00DC72FF"/>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DC72FF"/>
  </w:style>
  <w:style w:type="paragraph" w:styleId="ListParagraph">
    <w:name w:val="List Paragraph"/>
    <w:basedOn w:val="Normal"/>
    <w:uiPriority w:val="34"/>
    <w:qFormat/>
    <w:rsid w:val="00DC72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6</Pages>
  <Words>2514</Words>
  <Characters>14333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26</cp:revision>
  <dcterms:created xsi:type="dcterms:W3CDTF">2014-08-25T05:16:00Z</dcterms:created>
  <dcterms:modified xsi:type="dcterms:W3CDTF">2014-08-31T18:23:00Z</dcterms:modified>
</cp:coreProperties>
</file>